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F61" w:rsidRPr="00B20FDA" w:rsidRDefault="009A75E6" w:rsidP="009A75E6">
      <w:pPr>
        <w:pStyle w:val="IntenseQuote"/>
        <w:jc w:val="center"/>
        <w:rPr>
          <w:b w:val="0"/>
          <w:bCs w:val="0"/>
          <w:sz w:val="28"/>
          <w:szCs w:val="28"/>
          <w:u w:val="single"/>
          <w:rtl/>
          <w:lang w:bidi="ar-KW"/>
        </w:rPr>
      </w:pPr>
      <w:r w:rsidRPr="009A75E6">
        <w:rPr>
          <w:sz w:val="32"/>
          <w:szCs w:val="32"/>
          <w:lang w:bidi="ar-KW"/>
        </w:rPr>
        <w:t>etiology of periodontal disease 2</w:t>
      </w:r>
    </w:p>
    <w:p w:rsidR="005F5152" w:rsidRDefault="00C15592" w:rsidP="00C15592">
      <w:pPr>
        <w:jc w:val="right"/>
        <w:rPr>
          <w:sz w:val="28"/>
          <w:szCs w:val="28"/>
          <w:rtl/>
          <w:lang w:bidi="ar-KW"/>
        </w:rPr>
      </w:pPr>
      <w:r>
        <w:rPr>
          <w:sz w:val="28"/>
          <w:szCs w:val="28"/>
          <w:lang w:bidi="ar-KW"/>
        </w:rPr>
        <w:t xml:space="preserve">we will continue what we begin in the </w:t>
      </w:r>
      <w:r w:rsidR="009A75E6">
        <w:rPr>
          <w:sz w:val="28"/>
          <w:szCs w:val="28"/>
          <w:lang w:bidi="ar-KW"/>
        </w:rPr>
        <w:t xml:space="preserve">last lecture we talked about plaque , in this lecture we will talk about host microbial interaction to understand how bone destruction and how lost of attachment occur , </w:t>
      </w:r>
      <w:r>
        <w:rPr>
          <w:sz w:val="28"/>
          <w:szCs w:val="28"/>
          <w:lang w:bidi="ar-KW"/>
        </w:rPr>
        <w:t xml:space="preserve">in the last lecture </w:t>
      </w:r>
      <w:r w:rsidR="009A75E6">
        <w:rPr>
          <w:sz w:val="28"/>
          <w:szCs w:val="28"/>
          <w:lang w:bidi="ar-KW"/>
        </w:rPr>
        <w:t xml:space="preserve">we said that </w:t>
      </w:r>
      <w:r w:rsidR="0017076E">
        <w:rPr>
          <w:sz w:val="28"/>
          <w:szCs w:val="28"/>
          <w:lang w:bidi="ar-KW"/>
        </w:rPr>
        <w:t>most of  damage that happen</w:t>
      </w:r>
      <w:r w:rsidR="0011255D">
        <w:rPr>
          <w:sz w:val="28"/>
          <w:szCs w:val="28"/>
          <w:lang w:bidi="ar-KW"/>
        </w:rPr>
        <w:t xml:space="preserve"> in </w:t>
      </w:r>
      <w:r w:rsidR="0017076E">
        <w:rPr>
          <w:sz w:val="28"/>
          <w:szCs w:val="28"/>
          <w:lang w:bidi="ar-KW"/>
        </w:rPr>
        <w:t xml:space="preserve"> periodontal </w:t>
      </w:r>
      <w:r w:rsidR="0011255D">
        <w:rPr>
          <w:sz w:val="28"/>
          <w:szCs w:val="28"/>
          <w:lang w:bidi="ar-KW"/>
        </w:rPr>
        <w:t>disease</w:t>
      </w:r>
      <w:r w:rsidR="0017076E">
        <w:rPr>
          <w:sz w:val="28"/>
          <w:szCs w:val="28"/>
          <w:lang w:bidi="ar-KW"/>
        </w:rPr>
        <w:t xml:space="preserve"> occur due to </w:t>
      </w:r>
      <w:r w:rsidR="0011255D">
        <w:rPr>
          <w:sz w:val="28"/>
          <w:szCs w:val="28"/>
          <w:lang w:bidi="ar-KW"/>
        </w:rPr>
        <w:t xml:space="preserve">immune </w:t>
      </w:r>
      <w:r w:rsidR="0017076E">
        <w:rPr>
          <w:sz w:val="28"/>
          <w:szCs w:val="28"/>
          <w:lang w:bidi="ar-KW"/>
        </w:rPr>
        <w:t xml:space="preserve"> response</w:t>
      </w:r>
      <w:r w:rsidR="0011255D">
        <w:rPr>
          <w:sz w:val="28"/>
          <w:szCs w:val="28"/>
          <w:lang w:bidi="ar-KW"/>
        </w:rPr>
        <w:t xml:space="preserve"> ( host response )</w:t>
      </w:r>
      <w:r w:rsidR="004C233E">
        <w:rPr>
          <w:sz w:val="28"/>
          <w:szCs w:val="28"/>
          <w:lang w:bidi="ar-KW"/>
        </w:rPr>
        <w:t xml:space="preserve"> as host try to defense  by mounting</w:t>
      </w:r>
      <w:r w:rsidR="001B0139">
        <w:rPr>
          <w:sz w:val="28"/>
          <w:szCs w:val="28"/>
          <w:lang w:bidi="ar-KW"/>
        </w:rPr>
        <w:t xml:space="preserve"> </w:t>
      </w:r>
      <w:r w:rsidR="004C233E">
        <w:rPr>
          <w:sz w:val="28"/>
          <w:szCs w:val="28"/>
          <w:lang w:bidi="ar-KW"/>
        </w:rPr>
        <w:t xml:space="preserve"> immune system against plaque →</w:t>
      </w:r>
      <w:r w:rsidR="005F5152">
        <w:rPr>
          <w:sz w:val="28"/>
          <w:szCs w:val="28"/>
          <w:lang w:bidi="ar-KW"/>
        </w:rPr>
        <w:t xml:space="preserve">tissue </w:t>
      </w:r>
      <w:r w:rsidR="004C233E">
        <w:rPr>
          <w:sz w:val="28"/>
          <w:szCs w:val="28"/>
          <w:lang w:bidi="ar-KW"/>
        </w:rPr>
        <w:t xml:space="preserve"> destruction will occur</w:t>
      </w:r>
      <w:r w:rsidR="005F5152">
        <w:rPr>
          <w:sz w:val="28"/>
          <w:szCs w:val="28"/>
          <w:lang w:bidi="ar-KW"/>
        </w:rPr>
        <w:t>.</w:t>
      </w:r>
    </w:p>
    <w:p w:rsidR="000A1669" w:rsidRPr="000A1669" w:rsidRDefault="000A1669" w:rsidP="000A1669">
      <w:pPr>
        <w:pStyle w:val="Default"/>
        <w:rPr>
          <w:b/>
          <w:bCs/>
        </w:rPr>
      </w:pPr>
      <w:r w:rsidRPr="000A1669">
        <w:rPr>
          <w:b/>
          <w:bCs/>
        </w:rPr>
        <w:t>lecture Outline</w:t>
      </w:r>
      <w:r>
        <w:rPr>
          <w:b/>
          <w:bCs/>
        </w:rPr>
        <w:t xml:space="preserve"> :</w:t>
      </w:r>
    </w:p>
    <w:p w:rsidR="000A1669" w:rsidRPr="000A1669" w:rsidRDefault="000A1669" w:rsidP="000A1669">
      <w:pPr>
        <w:pStyle w:val="Default"/>
        <w:numPr>
          <w:ilvl w:val="0"/>
          <w:numId w:val="14"/>
        </w:numPr>
        <w:rPr>
          <w:sz w:val="22"/>
          <w:szCs w:val="22"/>
        </w:rPr>
      </w:pPr>
      <w:r w:rsidRPr="000A1669">
        <w:rPr>
          <w:sz w:val="22"/>
          <w:szCs w:val="22"/>
        </w:rPr>
        <w:t>Inflammatory response in the periodontium</w:t>
      </w:r>
      <w:r>
        <w:rPr>
          <w:sz w:val="22"/>
          <w:szCs w:val="22"/>
        </w:rPr>
        <w:t>:</w:t>
      </w:r>
    </w:p>
    <w:p w:rsidR="000A1669" w:rsidRPr="000A1669" w:rsidRDefault="000A1669" w:rsidP="000A1669">
      <w:pPr>
        <w:pStyle w:val="Default"/>
        <w:numPr>
          <w:ilvl w:val="0"/>
          <w:numId w:val="12"/>
        </w:numPr>
        <w:spacing w:after="143"/>
        <w:rPr>
          <w:sz w:val="22"/>
          <w:szCs w:val="22"/>
        </w:rPr>
      </w:pPr>
      <w:r w:rsidRPr="000A1669">
        <w:rPr>
          <w:sz w:val="22"/>
          <w:szCs w:val="22"/>
        </w:rPr>
        <w:t>Microbial virulence factors</w:t>
      </w:r>
    </w:p>
    <w:p w:rsidR="000A1669" w:rsidRPr="000A1669" w:rsidRDefault="000A1669" w:rsidP="000A1669">
      <w:pPr>
        <w:pStyle w:val="Default"/>
        <w:numPr>
          <w:ilvl w:val="0"/>
          <w:numId w:val="12"/>
        </w:numPr>
        <w:rPr>
          <w:sz w:val="22"/>
          <w:szCs w:val="22"/>
        </w:rPr>
      </w:pPr>
      <w:r w:rsidRPr="000A1669">
        <w:rPr>
          <w:sz w:val="22"/>
          <w:szCs w:val="22"/>
        </w:rPr>
        <w:t>Host-derived inflammatory mediators</w:t>
      </w:r>
    </w:p>
    <w:p w:rsidR="000A1669" w:rsidRPr="000A1669" w:rsidRDefault="000A1669" w:rsidP="000A1669">
      <w:pPr>
        <w:pStyle w:val="Default"/>
        <w:numPr>
          <w:ilvl w:val="0"/>
          <w:numId w:val="14"/>
        </w:numPr>
        <w:rPr>
          <w:sz w:val="22"/>
          <w:szCs w:val="22"/>
        </w:rPr>
      </w:pPr>
      <w:r w:rsidRPr="000A1669">
        <w:rPr>
          <w:sz w:val="22"/>
          <w:szCs w:val="22"/>
        </w:rPr>
        <w:t>Immune responses in periodontal pathogenesis</w:t>
      </w:r>
      <w:r>
        <w:rPr>
          <w:sz w:val="22"/>
          <w:szCs w:val="22"/>
        </w:rPr>
        <w:t>:</w:t>
      </w:r>
    </w:p>
    <w:p w:rsidR="000A1669" w:rsidRPr="000A1669" w:rsidRDefault="000A1669" w:rsidP="00BB7277">
      <w:pPr>
        <w:pStyle w:val="Default"/>
        <w:numPr>
          <w:ilvl w:val="0"/>
          <w:numId w:val="20"/>
        </w:numPr>
        <w:spacing w:after="141"/>
        <w:rPr>
          <w:sz w:val="22"/>
          <w:szCs w:val="22"/>
        </w:rPr>
      </w:pPr>
      <w:r w:rsidRPr="000A1669">
        <w:rPr>
          <w:sz w:val="22"/>
          <w:szCs w:val="22"/>
        </w:rPr>
        <w:t>Innate immunity</w:t>
      </w:r>
    </w:p>
    <w:p w:rsidR="000A1669" w:rsidRDefault="000A1669" w:rsidP="00BB7277">
      <w:pPr>
        <w:pStyle w:val="Default"/>
        <w:numPr>
          <w:ilvl w:val="0"/>
          <w:numId w:val="20"/>
        </w:numPr>
      </w:pPr>
      <w:r w:rsidRPr="000A1669">
        <w:t>Adaptive immunity</w:t>
      </w:r>
    </w:p>
    <w:p w:rsidR="00BB7277" w:rsidRPr="00BB7277" w:rsidRDefault="00BB7277" w:rsidP="00BB7277">
      <w:pPr>
        <w:pStyle w:val="Default"/>
        <w:numPr>
          <w:ilvl w:val="0"/>
          <w:numId w:val="13"/>
        </w:numPr>
        <w:spacing w:after="171"/>
      </w:pPr>
      <w:r w:rsidRPr="00BB7277">
        <w:t xml:space="preserve">Alveolar bone resorption </w:t>
      </w:r>
    </w:p>
    <w:p w:rsidR="00BB7277" w:rsidRDefault="00BB7277" w:rsidP="00BB7277">
      <w:pPr>
        <w:pStyle w:val="Default"/>
        <w:numPr>
          <w:ilvl w:val="0"/>
          <w:numId w:val="13"/>
        </w:numPr>
      </w:pPr>
      <w:r w:rsidRPr="00BB7277">
        <w:t>Concept of host susceptibility</w:t>
      </w:r>
    </w:p>
    <w:p w:rsidR="009A0D9C" w:rsidRPr="009A0D9C" w:rsidRDefault="009A0D9C" w:rsidP="00BB7277">
      <w:pPr>
        <w:pStyle w:val="Default"/>
        <w:numPr>
          <w:ilvl w:val="0"/>
          <w:numId w:val="13"/>
        </w:numPr>
        <w:rPr>
          <w:rFonts w:asciiTheme="minorBidi" w:hAnsiTheme="minorBidi" w:cstheme="minorBidi"/>
        </w:rPr>
      </w:pPr>
      <w:r w:rsidRPr="009A0D9C">
        <w:rPr>
          <w:rFonts w:asciiTheme="minorBidi" w:hAnsiTheme="minorBidi" w:cstheme="minorBidi"/>
        </w:rPr>
        <w:t>calculus</w:t>
      </w:r>
    </w:p>
    <w:p w:rsidR="00BB7277" w:rsidRPr="000A1669" w:rsidRDefault="00BB7277" w:rsidP="00BB7277">
      <w:pPr>
        <w:pStyle w:val="Default"/>
        <w:ind w:left="1080"/>
      </w:pPr>
    </w:p>
    <w:p w:rsidR="0056379B" w:rsidRDefault="000A1669" w:rsidP="000A1669">
      <w:pPr>
        <w:pStyle w:val="Default"/>
        <w:numPr>
          <w:ilvl w:val="0"/>
          <w:numId w:val="2"/>
        </w:numPr>
        <w:rPr>
          <w:lang w:bidi="ar-KW"/>
        </w:rPr>
      </w:pPr>
      <w:r>
        <w:rPr>
          <w:sz w:val="26"/>
          <w:szCs w:val="26"/>
        </w:rPr>
        <w:t xml:space="preserve">Host </w:t>
      </w:r>
      <w:r w:rsidR="005F5152">
        <w:rPr>
          <w:sz w:val="28"/>
          <w:szCs w:val="28"/>
          <w:lang w:bidi="ar-KW"/>
        </w:rPr>
        <w:t>microbial virulence factor</w:t>
      </w:r>
      <w:r w:rsidR="0056379B" w:rsidRPr="0056379B">
        <w:rPr>
          <w:lang w:bidi="ar-KW"/>
        </w:rPr>
        <w:t xml:space="preserve">(give pathogens the ability to </w:t>
      </w:r>
      <w:r w:rsidR="00B20FDA">
        <w:rPr>
          <w:lang w:bidi="ar-KW"/>
        </w:rPr>
        <w:t xml:space="preserve">trigger </w:t>
      </w:r>
      <w:r w:rsidR="0056379B" w:rsidRPr="0056379B">
        <w:rPr>
          <w:lang w:bidi="ar-KW"/>
        </w:rPr>
        <w:t xml:space="preserve"> </w:t>
      </w:r>
      <w:r w:rsidR="00C15592">
        <w:rPr>
          <w:lang w:bidi="ar-KW"/>
        </w:rPr>
        <w:t>immune respons</w:t>
      </w:r>
      <w:r w:rsidR="00B20FDA">
        <w:rPr>
          <w:lang w:bidi="ar-KW"/>
        </w:rPr>
        <w:t>e</w:t>
      </w:r>
      <w:r w:rsidR="0056379B" w:rsidRPr="0056379B">
        <w:rPr>
          <w:lang w:bidi="ar-KW"/>
        </w:rPr>
        <w:t xml:space="preserve"> )</w:t>
      </w:r>
      <w:r w:rsidR="00C15592">
        <w:rPr>
          <w:lang w:bidi="ar-KW"/>
        </w:rPr>
        <w:t xml:space="preserve"> examples : </w:t>
      </w:r>
    </w:p>
    <w:p w:rsidR="003A4B4F" w:rsidRDefault="00CF20D0" w:rsidP="0056379B">
      <w:pPr>
        <w:pStyle w:val="Default"/>
        <w:numPr>
          <w:ilvl w:val="0"/>
          <w:numId w:val="1"/>
        </w:numPr>
      </w:pPr>
      <w:proofErr w:type="spellStart"/>
      <w:r w:rsidRPr="00CF20D0">
        <w:t>lipopolysaccharides</w:t>
      </w:r>
      <w:proofErr w:type="spellEnd"/>
      <w:r>
        <w:t xml:space="preserve"> (</w:t>
      </w:r>
      <w:r w:rsidR="0056379B">
        <w:t>LPS</w:t>
      </w:r>
      <w:r>
        <w:t>)</w:t>
      </w:r>
    </w:p>
    <w:p w:rsidR="00C94D08" w:rsidRDefault="0056379B" w:rsidP="00E34582">
      <w:pPr>
        <w:pStyle w:val="Default"/>
        <w:numPr>
          <w:ilvl w:val="0"/>
          <w:numId w:val="1"/>
        </w:numPr>
      </w:pPr>
      <w:r>
        <w:t>proteases</w:t>
      </w:r>
      <w:r w:rsidR="00C94D08">
        <w:t xml:space="preserve"> : enzymes produced by some bacteria that destroy collagen and tissue matrix . </w:t>
      </w:r>
    </w:p>
    <w:p w:rsidR="0056379B" w:rsidRDefault="00C94D08" w:rsidP="0056379B">
      <w:pPr>
        <w:pStyle w:val="Default"/>
        <w:numPr>
          <w:ilvl w:val="0"/>
          <w:numId w:val="1"/>
        </w:numPr>
      </w:pPr>
      <w:r>
        <w:t xml:space="preserve">Toxic : produced by some bacteria like </w:t>
      </w:r>
      <w:r w:rsidR="00C15592">
        <w:t>Ammonia.</w:t>
      </w:r>
      <w:r>
        <w:t xml:space="preserve">  </w:t>
      </w:r>
      <w:r w:rsidR="0056379B">
        <w:t xml:space="preserve"> </w:t>
      </w:r>
    </w:p>
    <w:p w:rsidR="0056379B" w:rsidRDefault="0056379B" w:rsidP="00B20FDA">
      <w:pPr>
        <w:pStyle w:val="Default"/>
        <w:ind w:left="902"/>
      </w:pPr>
    </w:p>
    <w:p w:rsidR="00B20FDA" w:rsidRDefault="00B20FDA" w:rsidP="00B20FDA">
      <w:pPr>
        <w:pStyle w:val="Default"/>
        <w:numPr>
          <w:ilvl w:val="0"/>
          <w:numId w:val="2"/>
        </w:numPr>
      </w:pPr>
      <w:r w:rsidRPr="00B20FDA">
        <w:rPr>
          <w:sz w:val="28"/>
          <w:szCs w:val="28"/>
        </w:rPr>
        <w:t>host derived inflammatory mediators</w:t>
      </w:r>
    </w:p>
    <w:p w:rsidR="00B20FDA" w:rsidRDefault="00B20FDA" w:rsidP="003B1D9C">
      <w:pPr>
        <w:pStyle w:val="Default"/>
        <w:numPr>
          <w:ilvl w:val="0"/>
          <w:numId w:val="3"/>
        </w:numPr>
      </w:pPr>
      <w:r>
        <w:t xml:space="preserve">cytokines: </w:t>
      </w:r>
      <w:r w:rsidR="003B1D9C">
        <w:t xml:space="preserve">IL-1β &amp; TNF-α  </w:t>
      </w:r>
    </w:p>
    <w:p w:rsidR="00B20FDA" w:rsidRDefault="00B20FDA" w:rsidP="00B20FDA">
      <w:pPr>
        <w:pStyle w:val="Default"/>
        <w:numPr>
          <w:ilvl w:val="0"/>
          <w:numId w:val="3"/>
        </w:numPr>
      </w:pPr>
      <w:r>
        <w:t xml:space="preserve">prostaglandin </w:t>
      </w:r>
      <w:r w:rsidR="00BB2B14">
        <w:t>( PG )</w:t>
      </w:r>
    </w:p>
    <w:p w:rsidR="00B20FDA" w:rsidRDefault="00B20FDA" w:rsidP="00B20FDA">
      <w:pPr>
        <w:pStyle w:val="Default"/>
        <w:numPr>
          <w:ilvl w:val="0"/>
          <w:numId w:val="3"/>
        </w:numPr>
      </w:pPr>
      <w:r>
        <w:t xml:space="preserve">matrix </w:t>
      </w:r>
      <w:proofErr w:type="spellStart"/>
      <w:r w:rsidRPr="00B20FDA">
        <w:t>metalloproteases</w:t>
      </w:r>
      <w:proofErr w:type="spellEnd"/>
      <w:r>
        <w:t xml:space="preserve"> ( </w:t>
      </w:r>
      <w:proofErr w:type="spellStart"/>
      <w:r>
        <w:t>mmp</w:t>
      </w:r>
      <w:proofErr w:type="spellEnd"/>
      <w:r>
        <w:t xml:space="preserve"> )</w:t>
      </w:r>
    </w:p>
    <w:p w:rsidR="00B20FDA" w:rsidRDefault="00B20FDA" w:rsidP="00B20FDA">
      <w:pPr>
        <w:pStyle w:val="Default"/>
        <w:ind w:left="1080"/>
        <w:rPr>
          <w:sz w:val="28"/>
          <w:szCs w:val="28"/>
        </w:rPr>
      </w:pPr>
    </w:p>
    <w:p w:rsidR="00B20FDA" w:rsidRDefault="00CD2357" w:rsidP="00E34582">
      <w:pPr>
        <w:pStyle w:val="Default"/>
        <w:ind w:left="1097"/>
        <w:jc w:val="center"/>
        <w:rPr>
          <w:sz w:val="28"/>
          <w:szCs w:val="28"/>
          <w:u w:val="single"/>
        </w:rPr>
      </w:pPr>
      <w:r>
        <w:rPr>
          <w:b/>
          <w:bCs/>
          <w:sz w:val="28"/>
          <w:szCs w:val="28"/>
        </w:rPr>
        <w:t>1)</w:t>
      </w:r>
      <w:r w:rsidR="00EA0BA2">
        <w:rPr>
          <w:b/>
          <w:bCs/>
          <w:sz w:val="28"/>
          <w:szCs w:val="28"/>
        </w:rPr>
        <w:t xml:space="preserve"> </w:t>
      </w:r>
      <w:r w:rsidR="00B20FDA" w:rsidRPr="00CD2357">
        <w:rPr>
          <w:b/>
          <w:bCs/>
          <w:sz w:val="28"/>
          <w:szCs w:val="28"/>
        </w:rPr>
        <w:t>cytokines</w:t>
      </w:r>
      <w:r w:rsidR="00B20FDA">
        <w:rPr>
          <w:sz w:val="28"/>
          <w:szCs w:val="28"/>
          <w:u w:val="single"/>
        </w:rPr>
        <w:t>:</w:t>
      </w:r>
    </w:p>
    <w:p w:rsidR="00B20FDA" w:rsidRDefault="00B20FDA" w:rsidP="00C40821">
      <w:pPr>
        <w:pStyle w:val="Default"/>
        <w:spacing w:after="123"/>
      </w:pPr>
      <w:r w:rsidRPr="00D6612D">
        <w:t xml:space="preserve">Soluble proteins </w:t>
      </w:r>
      <w:r w:rsidR="00C40821">
        <w:t xml:space="preserve">act </w:t>
      </w:r>
      <w:r w:rsidRPr="00D6612D">
        <w:t xml:space="preserve"> as messengers and transmitting signals between cells </w:t>
      </w:r>
      <w:r w:rsidR="008E028A">
        <w:t>.</w:t>
      </w:r>
    </w:p>
    <w:p w:rsidR="008E028A" w:rsidRDefault="008E028A" w:rsidP="00E34582">
      <w:pPr>
        <w:pStyle w:val="Default"/>
        <w:spacing w:after="123"/>
      </w:pPr>
      <w:r>
        <w:t xml:space="preserve">HOW </w:t>
      </w:r>
      <w:r w:rsidR="00E34582">
        <w:t>do they</w:t>
      </w:r>
      <w:r>
        <w:t xml:space="preserve"> work</w:t>
      </w:r>
      <w:r w:rsidR="00BB2B14">
        <w:t xml:space="preserve"> ?</w:t>
      </w:r>
      <w:r>
        <w:t xml:space="preserve"> </w:t>
      </w:r>
    </w:p>
    <w:p w:rsidR="008E028A" w:rsidRDefault="00DE4807" w:rsidP="000A1669">
      <w:pPr>
        <w:pStyle w:val="Default"/>
      </w:pPr>
      <w:r>
        <w:t xml:space="preserve">when immune cell recognize a foreign antigen →changes in transcription of </w:t>
      </w:r>
      <w:r w:rsidR="00C40821">
        <w:t xml:space="preserve">this </w:t>
      </w:r>
      <w:r>
        <w:t xml:space="preserve">immune cell occur → producing proteins (cytokines) that's act as messenger between cells , usually they act locally ( affecting </w:t>
      </w:r>
      <w:r w:rsidR="00C40821">
        <w:t xml:space="preserve">only </w:t>
      </w:r>
      <w:r>
        <w:t>the surrounding immune cell</w:t>
      </w:r>
      <w:r w:rsidR="00C15592">
        <w:t>s</w:t>
      </w:r>
      <w:r>
        <w:t xml:space="preserve"> ) when the cytokine </w:t>
      </w:r>
      <w:r w:rsidR="008E028A">
        <w:t xml:space="preserve">bind </w:t>
      </w:r>
      <w:r>
        <w:t xml:space="preserve"> to </w:t>
      </w:r>
      <w:r w:rsidR="00C40821">
        <w:t xml:space="preserve">surrounding </w:t>
      </w:r>
      <w:r>
        <w:t xml:space="preserve"> immune </w:t>
      </w:r>
      <w:r>
        <w:lastRenderedPageBreak/>
        <w:t>cell</w:t>
      </w:r>
      <w:r w:rsidR="008E028A">
        <w:t xml:space="preserve"> receptor </w:t>
      </w:r>
      <w:r>
        <w:t xml:space="preserve"> it wil</w:t>
      </w:r>
      <w:r w:rsidR="008E028A">
        <w:t>l initiate an intra-cellular signaling cascade resulting in change of protein transcription → alteration of immune cell function</w:t>
      </w:r>
      <w:r w:rsidR="00F7780E">
        <w:t xml:space="preserve">                 </w:t>
      </w:r>
      <w:r w:rsidR="008E028A">
        <w:t xml:space="preserve"> ( activation against the pathogen ) .</w:t>
      </w:r>
    </w:p>
    <w:p w:rsidR="008E028A" w:rsidRDefault="00204562" w:rsidP="000A1669">
      <w:pPr>
        <w:pStyle w:val="Default"/>
      </w:pPr>
      <w:r w:rsidRPr="003B1D9C">
        <w:rPr>
          <w:b/>
          <w:bCs/>
          <w:sz w:val="28"/>
          <w:szCs w:val="28"/>
          <w:u w:val="single"/>
        </w:rPr>
        <w:t xml:space="preserve">1) </w:t>
      </w:r>
      <w:r w:rsidR="008E028A" w:rsidRPr="003B1D9C">
        <w:rPr>
          <w:b/>
          <w:bCs/>
          <w:sz w:val="28"/>
          <w:szCs w:val="28"/>
          <w:u w:val="single"/>
        </w:rPr>
        <w:t>IL-1 β</w:t>
      </w:r>
      <w:r w:rsidR="003B1D9C" w:rsidRPr="003B1D9C">
        <w:rPr>
          <w:b/>
          <w:bCs/>
          <w:sz w:val="28"/>
          <w:szCs w:val="28"/>
          <w:u w:val="single"/>
        </w:rPr>
        <w:t>(</w:t>
      </w:r>
      <w:r w:rsidR="00021F45">
        <w:rPr>
          <w:b/>
          <w:bCs/>
          <w:sz w:val="28"/>
          <w:szCs w:val="28"/>
          <w:u w:val="single"/>
        </w:rPr>
        <w:t xml:space="preserve"> interleukin-1 Beta </w:t>
      </w:r>
      <w:r w:rsidR="003B1D9C" w:rsidRPr="003B1D9C">
        <w:rPr>
          <w:b/>
          <w:bCs/>
          <w:sz w:val="28"/>
          <w:szCs w:val="28"/>
          <w:u w:val="single"/>
        </w:rPr>
        <w:t>)</w:t>
      </w:r>
      <w:r w:rsidR="008E028A">
        <w:t xml:space="preserve"> :</w:t>
      </w:r>
    </w:p>
    <w:p w:rsidR="008E028A" w:rsidRDefault="008E028A" w:rsidP="008E028A">
      <w:pPr>
        <w:pStyle w:val="Default"/>
        <w:numPr>
          <w:ilvl w:val="0"/>
          <w:numId w:val="4"/>
        </w:numPr>
      </w:pPr>
      <w:r>
        <w:t>is one of the most important cytokines in periodontal disease .</w:t>
      </w:r>
    </w:p>
    <w:p w:rsidR="0071143C" w:rsidRPr="0071143C" w:rsidRDefault="0071143C" w:rsidP="0071143C">
      <w:pPr>
        <w:pStyle w:val="Default"/>
        <w:numPr>
          <w:ilvl w:val="0"/>
          <w:numId w:val="4"/>
        </w:numPr>
      </w:pPr>
      <w:r w:rsidRPr="0071143C">
        <w:t xml:space="preserve">elevated in sites affected by periodontal disease </w:t>
      </w:r>
    </w:p>
    <w:p w:rsidR="0071143C" w:rsidRPr="0071143C" w:rsidRDefault="0071143C" w:rsidP="0071143C">
      <w:pPr>
        <w:pStyle w:val="Default"/>
        <w:numPr>
          <w:ilvl w:val="0"/>
          <w:numId w:val="4"/>
        </w:numPr>
        <w:spacing w:after="161"/>
      </w:pPr>
      <w:r w:rsidRPr="0071143C">
        <w:t xml:space="preserve">produced mainly by </w:t>
      </w:r>
      <w:proofErr w:type="spellStart"/>
      <w:r w:rsidRPr="0071143C">
        <w:rPr>
          <w:u w:val="single"/>
        </w:rPr>
        <w:t>monocytes</w:t>
      </w:r>
      <w:proofErr w:type="spellEnd"/>
      <w:r w:rsidRPr="0071143C">
        <w:t xml:space="preserve">, </w:t>
      </w:r>
      <w:r w:rsidRPr="0071143C">
        <w:rPr>
          <w:u w:val="single"/>
        </w:rPr>
        <w:t>macrophages</w:t>
      </w:r>
      <w:r w:rsidRPr="0071143C">
        <w:t xml:space="preserve"> </w:t>
      </w:r>
      <w:r>
        <w:t>,</w:t>
      </w:r>
      <w:r w:rsidRPr="0071143C">
        <w:t xml:space="preserve"> </w:t>
      </w:r>
      <w:proofErr w:type="spellStart"/>
      <w:r w:rsidRPr="0071143C">
        <w:rPr>
          <w:u w:val="single"/>
        </w:rPr>
        <w:t>neutrophils</w:t>
      </w:r>
      <w:proofErr w:type="spellEnd"/>
      <w:r>
        <w:t xml:space="preserve"> and other cells like </w:t>
      </w:r>
      <w:r w:rsidRPr="0071143C">
        <w:rPr>
          <w:u w:val="single"/>
        </w:rPr>
        <w:t>epithelial cells</w:t>
      </w:r>
      <w:r>
        <w:t xml:space="preserve"> , </w:t>
      </w:r>
      <w:r w:rsidRPr="0071143C">
        <w:rPr>
          <w:u w:val="single"/>
        </w:rPr>
        <w:t>fibroblast</w:t>
      </w:r>
      <w:r>
        <w:t xml:space="preserve"> and </w:t>
      </w:r>
      <w:proofErr w:type="spellStart"/>
      <w:r w:rsidRPr="0071143C">
        <w:rPr>
          <w:u w:val="single"/>
        </w:rPr>
        <w:t>osteoblast</w:t>
      </w:r>
      <w:proofErr w:type="spellEnd"/>
      <w:r>
        <w:rPr>
          <w:u w:val="single"/>
        </w:rPr>
        <w:t xml:space="preserve"> .</w:t>
      </w:r>
    </w:p>
    <w:p w:rsidR="0071143C" w:rsidRDefault="0071143C" w:rsidP="00C40821">
      <w:pPr>
        <w:pStyle w:val="Default"/>
        <w:spacing w:after="161"/>
      </w:pPr>
      <w:r>
        <w:t xml:space="preserve">studies try to find away to know </w:t>
      </w:r>
      <w:r w:rsidR="00DF0132">
        <w:t>if the pocket is stable or active (</w:t>
      </w:r>
      <w:r w:rsidR="008F4B67">
        <w:t xml:space="preserve"> still  infected with </w:t>
      </w:r>
      <w:r w:rsidR="00DF0132">
        <w:t xml:space="preserve"> periodontal disease</w:t>
      </w:r>
      <w:r w:rsidR="008F4B67">
        <w:t xml:space="preserve">, can progress , more and more </w:t>
      </w:r>
      <w:r w:rsidR="00C15592">
        <w:t>lose of attachment might happen</w:t>
      </w:r>
      <w:r w:rsidR="00DF0132">
        <w:t>) by measuring IL-1β</w:t>
      </w:r>
      <w:r w:rsidR="00C40821">
        <w:t xml:space="preserve"> since it elevated in sites affected by periodontal disease,</w:t>
      </w:r>
      <w:r w:rsidR="00DF0132">
        <w:t xml:space="preserve"> but </w:t>
      </w:r>
      <w:r w:rsidR="00C40821">
        <w:t>the study</w:t>
      </w:r>
      <w:r w:rsidR="00DF0132">
        <w:t xml:space="preserve"> </w:t>
      </w:r>
      <w:r w:rsidR="00204562">
        <w:t>didn't success</w:t>
      </w:r>
      <w:r w:rsidR="00C40821">
        <w:t xml:space="preserve"> to find a test to</w:t>
      </w:r>
      <w:r w:rsidR="00C40821" w:rsidRPr="00C40821">
        <w:t xml:space="preserve"> </w:t>
      </w:r>
      <w:r w:rsidR="00C40821">
        <w:t>measur</w:t>
      </w:r>
      <w:r w:rsidR="000A1669">
        <w:t xml:space="preserve">e    </w:t>
      </w:r>
      <w:r w:rsidR="00C40821">
        <w:t>IL-1β</w:t>
      </w:r>
      <w:r w:rsidR="00E34582">
        <w:t xml:space="preserve"> .</w:t>
      </w:r>
    </w:p>
    <w:p w:rsidR="00C15592" w:rsidRDefault="00DF0132" w:rsidP="001B0139">
      <w:pPr>
        <w:pStyle w:val="Default"/>
        <w:spacing w:after="161"/>
      </w:pPr>
      <w:r>
        <w:t>if a patient come to your clinic  and he has a periodontal disease ,before doing the procedure he dem</w:t>
      </w:r>
      <w:r w:rsidR="00C15592">
        <w:t xml:space="preserve">and you will send him to </w:t>
      </w:r>
      <w:proofErr w:type="spellStart"/>
      <w:r w:rsidR="00C15592">
        <w:t>periodontist</w:t>
      </w:r>
      <w:proofErr w:type="spellEnd"/>
      <w:r w:rsidR="00C15592">
        <w:t xml:space="preserve"> </w:t>
      </w:r>
      <w:r w:rsidR="008F4B67">
        <w:t xml:space="preserve">for a periodontal treatment </w:t>
      </w:r>
      <w:r>
        <w:t xml:space="preserve"> , after </w:t>
      </w:r>
      <w:r w:rsidR="00A64C95">
        <w:t xml:space="preserve">the periodontal treatment </w:t>
      </w:r>
      <w:r w:rsidR="001B0139">
        <w:t xml:space="preserve">you should ask </w:t>
      </w:r>
      <w:proofErr w:type="spellStart"/>
      <w:r w:rsidR="001B0139">
        <w:t>your self</w:t>
      </w:r>
      <w:proofErr w:type="spellEnd"/>
      <w:r w:rsidR="00A64C95">
        <w:t xml:space="preserve"> </w:t>
      </w:r>
      <w:r w:rsidR="00C15592">
        <w:t>:</w:t>
      </w:r>
    </w:p>
    <w:p w:rsidR="00C15592" w:rsidRDefault="00C15592" w:rsidP="00C15592">
      <w:pPr>
        <w:pStyle w:val="Default"/>
        <w:numPr>
          <w:ilvl w:val="0"/>
          <w:numId w:val="10"/>
        </w:numPr>
        <w:spacing w:after="161"/>
      </w:pPr>
      <w:r>
        <w:t xml:space="preserve">is </w:t>
      </w:r>
      <w:r w:rsidR="00A64C95">
        <w:t xml:space="preserve">the patient  </w:t>
      </w:r>
      <w:proofErr w:type="spellStart"/>
      <w:r w:rsidR="00A64C95">
        <w:t>perio</w:t>
      </w:r>
      <w:proofErr w:type="spellEnd"/>
      <w:r w:rsidR="00A64C95">
        <w:t xml:space="preserve"> stable </w:t>
      </w:r>
      <w:r>
        <w:t>?</w:t>
      </w:r>
    </w:p>
    <w:p w:rsidR="00C15592" w:rsidRDefault="00DF0132" w:rsidP="00C15592">
      <w:pPr>
        <w:pStyle w:val="Default"/>
        <w:numPr>
          <w:ilvl w:val="0"/>
          <w:numId w:val="10"/>
        </w:numPr>
        <w:spacing w:after="161"/>
      </w:pPr>
      <w:r>
        <w:t xml:space="preserve"> </w:t>
      </w:r>
      <w:r w:rsidR="00A64C95">
        <w:t>does he need a further periodontal treatment</w:t>
      </w:r>
      <w:r w:rsidR="008F4B67">
        <w:t xml:space="preserve"> </w:t>
      </w:r>
      <w:r w:rsidR="00C15592">
        <w:t>?</w:t>
      </w:r>
    </w:p>
    <w:p w:rsidR="008F4B67" w:rsidRDefault="00DF0132" w:rsidP="00EA0BA2">
      <w:pPr>
        <w:pStyle w:val="Default"/>
        <w:spacing w:after="161"/>
      </w:pPr>
      <w:r>
        <w:t xml:space="preserve"> if he come again to your clinic  to do a Cr</w:t>
      </w:r>
      <w:r w:rsidR="00A64C95">
        <w:t xml:space="preserve"> or RCT</w:t>
      </w:r>
      <w:r w:rsidR="008F4B67">
        <w:t xml:space="preserve"> for example</w:t>
      </w:r>
      <w:r>
        <w:t xml:space="preserve"> how you can b</w:t>
      </w:r>
      <w:r w:rsidR="008F4B67">
        <w:t>e sure that after scaling the pocket is stable and he is now ready  to do the procedure</w:t>
      </w:r>
      <w:r w:rsidR="00A64C95">
        <w:t xml:space="preserve"> unfortunately we don't have a clear test </w:t>
      </w:r>
      <w:r w:rsidR="00204562">
        <w:t xml:space="preserve">that give us accurate prediction </w:t>
      </w:r>
      <w:r w:rsidR="008F4B67">
        <w:t xml:space="preserve"> :(</w:t>
      </w:r>
      <w:r w:rsidR="00A64C95">
        <w:t xml:space="preserve"> </w:t>
      </w:r>
      <w:r>
        <w:t xml:space="preserve"> that was the idea of </w:t>
      </w:r>
      <w:r w:rsidR="00A64C95">
        <w:t xml:space="preserve">the previous </w:t>
      </w:r>
      <w:r>
        <w:t>study to measure the amount of IL-1</w:t>
      </w:r>
      <w:r w:rsidRPr="00DF0132">
        <w:t xml:space="preserve"> </w:t>
      </w:r>
      <w:r>
        <w:t>β as away to indicate periodontal disease</w:t>
      </w:r>
      <w:r w:rsidR="00A64C95">
        <w:t xml:space="preserve"> </w:t>
      </w:r>
      <w:r w:rsidR="00EA0BA2">
        <w:t>.</w:t>
      </w:r>
    </w:p>
    <w:p w:rsidR="00204562" w:rsidRDefault="008F4B67" w:rsidP="00204562">
      <w:pPr>
        <w:pStyle w:val="Default"/>
        <w:spacing w:after="161"/>
      </w:pPr>
      <w:r>
        <w:t xml:space="preserve">SO what things we are doing today help us to predict if the pocket stable or not </w:t>
      </w:r>
      <w:r w:rsidR="00204562">
        <w:t>?</w:t>
      </w:r>
    </w:p>
    <w:p w:rsidR="00204562" w:rsidRDefault="008F4B67" w:rsidP="008F4B67">
      <w:pPr>
        <w:pStyle w:val="Default"/>
        <w:spacing w:after="161"/>
      </w:pPr>
      <w:r>
        <w:t xml:space="preserve"> </w:t>
      </w:r>
      <w:r w:rsidR="00204562">
        <w:t>we try to gather more than one clinical diameter { if the pocket &gt; 5 mm + bleeding upon propping + bifurcation invasion</w:t>
      </w:r>
      <w:r w:rsidR="003124E3" w:rsidRPr="003124E3">
        <w:rPr>
          <w:vertAlign w:val="superscript"/>
        </w:rPr>
        <w:t>1</w:t>
      </w:r>
      <w:r w:rsidR="00204562">
        <w:t xml:space="preserve"> } </w:t>
      </w:r>
    </w:p>
    <w:p w:rsidR="00204562" w:rsidRPr="00021F45" w:rsidRDefault="00204562" w:rsidP="008F4B67">
      <w:pPr>
        <w:pStyle w:val="Default"/>
        <w:spacing w:after="161"/>
        <w:rPr>
          <w:b/>
          <w:bCs/>
          <w:sz w:val="28"/>
          <w:szCs w:val="28"/>
          <w:u w:val="single"/>
        </w:rPr>
      </w:pPr>
      <w:r w:rsidRPr="00021F45">
        <w:rPr>
          <w:b/>
          <w:bCs/>
          <w:sz w:val="28"/>
          <w:szCs w:val="28"/>
          <w:u w:val="single"/>
        </w:rPr>
        <w:t>2) TNF-α</w:t>
      </w:r>
      <w:r w:rsidR="00021F45" w:rsidRPr="00021F45">
        <w:rPr>
          <w:b/>
          <w:bCs/>
          <w:sz w:val="28"/>
          <w:szCs w:val="28"/>
          <w:u w:val="single"/>
        </w:rPr>
        <w:t xml:space="preserve"> (</w:t>
      </w:r>
      <w:r w:rsidR="00021F45" w:rsidRPr="00021F45">
        <w:rPr>
          <w:rStyle w:val="Emphasis"/>
          <w:b/>
          <w:bCs/>
          <w:i w:val="0"/>
          <w:iCs w:val="0"/>
          <w:color w:val="444444"/>
          <w:sz w:val="28"/>
          <w:szCs w:val="28"/>
          <w:u w:val="single"/>
          <w:shd w:val="clear" w:color="auto" w:fill="FFFFFF"/>
        </w:rPr>
        <w:t>tumor necrosis factor alpha</w:t>
      </w:r>
      <w:r w:rsidR="00021F45" w:rsidRPr="00021F45">
        <w:rPr>
          <w:b/>
          <w:bCs/>
          <w:sz w:val="28"/>
          <w:szCs w:val="28"/>
          <w:u w:val="single"/>
        </w:rPr>
        <w:t>)</w:t>
      </w:r>
    </w:p>
    <w:p w:rsidR="00011758" w:rsidRDefault="00011758" w:rsidP="000A1669">
      <w:pPr>
        <w:pStyle w:val="Default"/>
        <w:numPr>
          <w:ilvl w:val="0"/>
          <w:numId w:val="15"/>
        </w:numPr>
      </w:pPr>
      <w:r w:rsidRPr="00011758">
        <w:t xml:space="preserve">secreted by activated macrophages </w:t>
      </w:r>
      <w:r>
        <w:t xml:space="preserve">and other immune cells </w:t>
      </w:r>
    </w:p>
    <w:p w:rsidR="00011758" w:rsidRDefault="00011758" w:rsidP="00011758">
      <w:pPr>
        <w:pStyle w:val="Default"/>
      </w:pPr>
      <w:r>
        <w:t>functions of TNF-α :</w:t>
      </w:r>
    </w:p>
    <w:p w:rsidR="00011758" w:rsidRDefault="00011758" w:rsidP="001B0139">
      <w:pPr>
        <w:pStyle w:val="Default"/>
      </w:pPr>
      <w:r>
        <w:t xml:space="preserve">1) positive feedback : induce secretion of  TNF-α </w:t>
      </w:r>
      <w:r w:rsidR="001B0139">
        <w:t>by</w:t>
      </w:r>
      <w:r>
        <w:t xml:space="preserve"> other cells .</w:t>
      </w:r>
    </w:p>
    <w:p w:rsidR="00011758" w:rsidRDefault="00011758" w:rsidP="00011758">
      <w:pPr>
        <w:pStyle w:val="Default"/>
      </w:pPr>
      <w:r>
        <w:t>2) IL-1β secretion .</w:t>
      </w:r>
    </w:p>
    <w:p w:rsidR="003B1D9C" w:rsidRDefault="003B1D9C" w:rsidP="00011758">
      <w:pPr>
        <w:pStyle w:val="Default"/>
      </w:pPr>
      <w:r>
        <w:t>3) production of other cytokines .</w:t>
      </w:r>
    </w:p>
    <w:p w:rsidR="00011758" w:rsidRDefault="003B1D9C" w:rsidP="00011758">
      <w:pPr>
        <w:pStyle w:val="Default"/>
      </w:pPr>
      <w:r>
        <w:t>4</w:t>
      </w:r>
      <w:r w:rsidR="00011758">
        <w:t>) development of osteoclast</w:t>
      </w:r>
      <w:r w:rsidR="000A1669">
        <w:t>.</w:t>
      </w:r>
    </w:p>
    <w:p w:rsidR="00011758" w:rsidRPr="00011758" w:rsidRDefault="003B1D9C" w:rsidP="00011758">
      <w:pPr>
        <w:pStyle w:val="Default"/>
      </w:pPr>
      <w:r>
        <w:t>5</w:t>
      </w:r>
      <w:r w:rsidR="00011758">
        <w:t xml:space="preserve">)apoptosis of </w:t>
      </w:r>
      <w:proofErr w:type="spellStart"/>
      <w:r w:rsidR="00011758">
        <w:t>osteoblast</w:t>
      </w:r>
      <w:proofErr w:type="spellEnd"/>
      <w:r w:rsidR="000A1669">
        <w:t>.</w:t>
      </w:r>
    </w:p>
    <w:p w:rsidR="003B1D9C" w:rsidRDefault="003B1D9C" w:rsidP="00EA0BA2">
      <w:pPr>
        <w:pStyle w:val="Default"/>
        <w:spacing w:after="161"/>
      </w:pPr>
      <w:r>
        <w:t xml:space="preserve">6) leukocyte </w:t>
      </w:r>
      <w:r w:rsidR="00EA0BA2">
        <w:t>recruitment</w:t>
      </w:r>
      <w:r>
        <w:t xml:space="preserve"> </w:t>
      </w:r>
      <w:r w:rsidR="000A1669">
        <w:t>.</w:t>
      </w:r>
    </w:p>
    <w:p w:rsidR="003B1D9C" w:rsidRDefault="003B1D9C" w:rsidP="008F4B67">
      <w:pPr>
        <w:pStyle w:val="Default"/>
        <w:spacing w:after="161"/>
      </w:pPr>
      <w:r>
        <w:t>7)PGE</w:t>
      </w:r>
      <w:r w:rsidRPr="003B1D9C">
        <w:rPr>
          <w:vertAlign w:val="subscript"/>
        </w:rPr>
        <w:t>2</w:t>
      </w:r>
      <w:r>
        <w:t xml:space="preserve"> secretion </w:t>
      </w:r>
      <w:r w:rsidR="000A1669">
        <w:t>.</w:t>
      </w:r>
    </w:p>
    <w:p w:rsidR="003B1D9C" w:rsidRDefault="003B1D9C" w:rsidP="003B1D9C">
      <w:pPr>
        <w:pStyle w:val="Default"/>
        <w:spacing w:after="161"/>
      </w:pPr>
      <w:r>
        <w:t>note : both of IL-1β + TNF-α increase secretion of PGE</w:t>
      </w:r>
      <w:r w:rsidRPr="003B1D9C">
        <w:rPr>
          <w:vertAlign w:val="subscript"/>
        </w:rPr>
        <w:t>2</w:t>
      </w:r>
      <w:r>
        <w:rPr>
          <w:vertAlign w:val="subscript"/>
        </w:rPr>
        <w:t xml:space="preserve"> </w:t>
      </w:r>
      <w:r>
        <w:t xml:space="preserve">which play an important role in bone </w:t>
      </w:r>
      <w:r w:rsidRPr="003B1D9C">
        <w:t>resorption</w:t>
      </w:r>
      <w:r w:rsidR="00E34582">
        <w:t xml:space="preserve"> .</w:t>
      </w:r>
    </w:p>
    <w:p w:rsidR="00E34582" w:rsidRDefault="00E34582" w:rsidP="00406E8C">
      <w:pPr>
        <w:pStyle w:val="Default"/>
        <w:spacing w:after="161"/>
      </w:pPr>
    </w:p>
    <w:p w:rsidR="000A1669" w:rsidRPr="00406E8C" w:rsidRDefault="000A1669" w:rsidP="00406E8C">
      <w:pPr>
        <w:pStyle w:val="Default"/>
        <w:spacing w:after="161"/>
      </w:pPr>
      <w:r>
        <w:t>______________________________________________________________</w:t>
      </w:r>
      <w:r w:rsidRPr="00204562">
        <w:rPr>
          <w:sz w:val="20"/>
          <w:szCs w:val="20"/>
        </w:rPr>
        <w:t>bifurcation invasion</w:t>
      </w:r>
      <w:r w:rsidRPr="003124E3">
        <w:rPr>
          <w:sz w:val="20"/>
          <w:szCs w:val="20"/>
          <w:vertAlign w:val="superscript"/>
        </w:rPr>
        <w:t>1</w:t>
      </w:r>
      <w:r w:rsidRPr="00204562">
        <w:rPr>
          <w:sz w:val="20"/>
          <w:szCs w:val="20"/>
        </w:rPr>
        <w:t xml:space="preserve"> : loss of bode due to periodontal disease to the level of root furcation</w:t>
      </w:r>
      <w:r>
        <w:t xml:space="preserve">  </w:t>
      </w:r>
    </w:p>
    <w:p w:rsidR="00204562" w:rsidRPr="00021F45" w:rsidRDefault="00CD2357" w:rsidP="00CD2357">
      <w:pPr>
        <w:pStyle w:val="Default"/>
        <w:spacing w:after="161"/>
        <w:ind w:left="360"/>
        <w:jc w:val="center"/>
        <w:rPr>
          <w:b/>
          <w:bCs/>
          <w:sz w:val="28"/>
          <w:szCs w:val="28"/>
        </w:rPr>
      </w:pPr>
      <w:r>
        <w:rPr>
          <w:b/>
          <w:bCs/>
          <w:sz w:val="28"/>
          <w:szCs w:val="28"/>
        </w:rPr>
        <w:lastRenderedPageBreak/>
        <w:t>2)</w:t>
      </w:r>
      <w:r w:rsidR="00EA0BA2">
        <w:rPr>
          <w:b/>
          <w:bCs/>
          <w:sz w:val="28"/>
          <w:szCs w:val="28"/>
        </w:rPr>
        <w:t xml:space="preserve"> </w:t>
      </w:r>
      <w:r w:rsidR="00021F45" w:rsidRPr="00021F45">
        <w:rPr>
          <w:b/>
          <w:bCs/>
          <w:sz w:val="28"/>
          <w:szCs w:val="28"/>
        </w:rPr>
        <w:t xml:space="preserve">prostaglandin </w:t>
      </w:r>
    </w:p>
    <w:p w:rsidR="00CF0467" w:rsidRDefault="008F0FC3" w:rsidP="003124E3">
      <w:pPr>
        <w:pStyle w:val="Default"/>
        <w:numPr>
          <w:ilvl w:val="0"/>
          <w:numId w:val="5"/>
        </w:numPr>
      </w:pPr>
      <w:r w:rsidRPr="008F0FC3">
        <w:t xml:space="preserve">Lipid compounds derived from the </w:t>
      </w:r>
      <w:r w:rsidR="00CF0467" w:rsidRPr="008F0FC3">
        <w:t>degradation</w:t>
      </w:r>
      <w:r w:rsidRPr="008F0FC3">
        <w:t xml:space="preserve"> of </w:t>
      </w:r>
      <w:proofErr w:type="spellStart"/>
      <w:r w:rsidRPr="008F0FC3">
        <w:t>arachidonic</w:t>
      </w:r>
      <w:proofErr w:type="spellEnd"/>
      <w:r w:rsidRPr="008F0FC3">
        <w:t xml:space="preserve"> acid</w:t>
      </w:r>
      <w:r w:rsidR="00CF0467">
        <w:t xml:space="preserve"> </w:t>
      </w:r>
      <w:r w:rsidRPr="008F0FC3">
        <w:t xml:space="preserve"> found in the </w:t>
      </w:r>
      <w:r>
        <w:t>plasma</w:t>
      </w:r>
      <w:r w:rsidRPr="008F0FC3">
        <w:t xml:space="preserve"> membranes of most cells</w:t>
      </w:r>
      <w:r w:rsidR="00EA0BA2">
        <w:t>.</w:t>
      </w:r>
    </w:p>
    <w:p w:rsidR="008F0FC3" w:rsidRDefault="00CF0467" w:rsidP="00EA0BA2">
      <w:pPr>
        <w:pStyle w:val="Default"/>
        <w:numPr>
          <w:ilvl w:val="0"/>
          <w:numId w:val="5"/>
        </w:numPr>
      </w:pPr>
      <w:proofErr w:type="spellStart"/>
      <w:r>
        <w:t>arachidonic</w:t>
      </w:r>
      <w:proofErr w:type="spellEnd"/>
      <w:r>
        <w:t xml:space="preserve"> acid is degraded </w:t>
      </w:r>
      <w:r w:rsidRPr="00CF0467">
        <w:t xml:space="preserve"> </w:t>
      </w:r>
      <w:r>
        <w:t>by COX-</w:t>
      </w:r>
      <w:r w:rsidR="00EA0BA2">
        <w:t>1</w:t>
      </w:r>
      <w:r>
        <w:t xml:space="preserve"> &amp; COX-2 to give prostaglandin &amp; </w:t>
      </w:r>
      <w:proofErr w:type="spellStart"/>
      <w:r w:rsidRPr="00CF0467">
        <w:t>thromboxanes</w:t>
      </w:r>
      <w:proofErr w:type="spellEnd"/>
      <w:r>
        <w:t>.</w:t>
      </w:r>
    </w:p>
    <w:p w:rsidR="003124E3" w:rsidRPr="003124E3" w:rsidRDefault="003124E3" w:rsidP="003124E3">
      <w:pPr>
        <w:pStyle w:val="Default"/>
        <w:numPr>
          <w:ilvl w:val="0"/>
          <w:numId w:val="5"/>
        </w:numPr>
      </w:pPr>
      <w:r>
        <w:t>example of prostaglandin that is important in periodontal disease is PGE</w:t>
      </w:r>
      <w:r w:rsidRPr="003124E3">
        <w:rPr>
          <w:vertAlign w:val="subscript"/>
        </w:rPr>
        <w:t>2</w:t>
      </w:r>
      <w:r>
        <w:t xml:space="preserve"> that induce </w:t>
      </w:r>
      <w:proofErr w:type="spellStart"/>
      <w:r>
        <w:t>osteoclast</w:t>
      </w:r>
      <w:proofErr w:type="spellEnd"/>
      <w:r>
        <w:t xml:space="preserve"> + </w:t>
      </w:r>
      <w:r w:rsidRPr="003124E3">
        <w:t xml:space="preserve">Matrix </w:t>
      </w:r>
      <w:proofErr w:type="spellStart"/>
      <w:r w:rsidRPr="003124E3">
        <w:t>metalloproteinases</w:t>
      </w:r>
      <w:proofErr w:type="spellEnd"/>
      <w:r w:rsidR="001B0139">
        <w:t>.</w:t>
      </w:r>
      <w:r w:rsidRPr="003124E3">
        <w:t xml:space="preserve"> </w:t>
      </w:r>
    </w:p>
    <w:p w:rsidR="003124E3" w:rsidRPr="003124E3" w:rsidRDefault="003124E3" w:rsidP="003124E3">
      <w:pPr>
        <w:pStyle w:val="Default"/>
        <w:numPr>
          <w:ilvl w:val="0"/>
          <w:numId w:val="5"/>
        </w:numPr>
      </w:pPr>
      <w:r w:rsidRPr="003124E3">
        <w:t>COX-2 up</w:t>
      </w:r>
      <w:r w:rsidR="00CD2357">
        <w:t xml:space="preserve"> </w:t>
      </w:r>
      <w:r w:rsidRPr="003124E3">
        <w:t xml:space="preserve">regulated by IL-1β, </w:t>
      </w:r>
      <w:proofErr w:type="spellStart"/>
      <w:r w:rsidRPr="003124E3">
        <w:t>TNFα</w:t>
      </w:r>
      <w:proofErr w:type="spellEnd"/>
      <w:r w:rsidR="00CD2357">
        <w:t xml:space="preserve"> and</w:t>
      </w:r>
      <w:r w:rsidRPr="003124E3">
        <w:t xml:space="preserve"> LPS</w:t>
      </w:r>
      <w:r w:rsidR="001B0139">
        <w:t>.</w:t>
      </w:r>
      <w:r w:rsidRPr="003124E3">
        <w:t xml:space="preserve"> </w:t>
      </w:r>
    </w:p>
    <w:p w:rsidR="00CF0467" w:rsidRDefault="00CF0467" w:rsidP="008F0FC3">
      <w:pPr>
        <w:pStyle w:val="Default"/>
      </w:pPr>
    </w:p>
    <w:p w:rsidR="00CD2357" w:rsidRPr="00CD2357" w:rsidRDefault="00CD2357" w:rsidP="00EA0BA2">
      <w:pPr>
        <w:pStyle w:val="Default"/>
      </w:pPr>
      <w:r>
        <w:rPr>
          <w:b/>
          <w:bCs/>
        </w:rPr>
        <w:t xml:space="preserve">note : </w:t>
      </w:r>
      <w:proofErr w:type="spellStart"/>
      <w:r w:rsidRPr="00CD2357">
        <w:t>lipopolysaccharides</w:t>
      </w:r>
      <w:proofErr w:type="spellEnd"/>
      <w:r>
        <w:t xml:space="preserve"> (LPS)</w:t>
      </w:r>
      <w:r w:rsidR="00BB2B14">
        <w:t xml:space="preserve"> that</w:t>
      </w:r>
      <w:r>
        <w:t xml:space="preserve"> found in bacteria induce up regulation for COX-2 </w:t>
      </w:r>
      <w:r w:rsidR="00BB2B14">
        <w:t xml:space="preserve">that what we said before { most of the </w:t>
      </w:r>
      <w:r w:rsidR="00EA0BA2">
        <w:t>destruction</w:t>
      </w:r>
      <w:r w:rsidR="00BB2B14">
        <w:t xml:space="preserve"> happen due to activation of immune system }.</w:t>
      </w:r>
    </w:p>
    <w:p w:rsidR="008E028A" w:rsidRPr="00CD2357" w:rsidRDefault="00CD2357" w:rsidP="00CD2357">
      <w:pPr>
        <w:pStyle w:val="Default"/>
        <w:ind w:left="720"/>
        <w:jc w:val="center"/>
        <w:rPr>
          <w:b/>
          <w:bCs/>
        </w:rPr>
      </w:pPr>
      <w:r>
        <w:rPr>
          <w:b/>
          <w:bCs/>
        </w:rPr>
        <w:t>3)</w:t>
      </w:r>
      <w:r w:rsidR="000A1669">
        <w:rPr>
          <w:b/>
          <w:bCs/>
        </w:rPr>
        <w:t xml:space="preserve"> </w:t>
      </w:r>
      <w:r w:rsidRPr="00CD2357">
        <w:rPr>
          <w:b/>
          <w:bCs/>
        </w:rPr>
        <w:t xml:space="preserve">Matrix </w:t>
      </w:r>
      <w:proofErr w:type="spellStart"/>
      <w:r w:rsidRPr="00CD2357">
        <w:rPr>
          <w:b/>
          <w:bCs/>
        </w:rPr>
        <w:t>metalloproteinases</w:t>
      </w:r>
      <w:proofErr w:type="spellEnd"/>
      <w:r w:rsidR="00F41BD2">
        <w:rPr>
          <w:b/>
          <w:bCs/>
        </w:rPr>
        <w:t xml:space="preserve"> (</w:t>
      </w:r>
      <w:proofErr w:type="spellStart"/>
      <w:r w:rsidR="00F41BD2">
        <w:rPr>
          <w:b/>
          <w:bCs/>
        </w:rPr>
        <w:t>mmp</w:t>
      </w:r>
      <w:proofErr w:type="spellEnd"/>
      <w:r w:rsidR="00F41BD2">
        <w:rPr>
          <w:b/>
          <w:bCs/>
        </w:rPr>
        <w:t>)</w:t>
      </w:r>
    </w:p>
    <w:p w:rsidR="00F41BD2" w:rsidRPr="00F41BD2" w:rsidRDefault="00BB2B14" w:rsidP="001B0139">
      <w:pPr>
        <w:pStyle w:val="Default"/>
        <w:numPr>
          <w:ilvl w:val="0"/>
          <w:numId w:val="9"/>
        </w:numPr>
        <w:ind w:left="720"/>
      </w:pPr>
      <w:r w:rsidRPr="00F41BD2">
        <w:t xml:space="preserve">they are zinc dependent </w:t>
      </w:r>
      <w:proofErr w:type="spellStart"/>
      <w:r w:rsidRPr="00F41BD2">
        <w:t>proteolytic</w:t>
      </w:r>
      <w:proofErr w:type="spellEnd"/>
      <w:r w:rsidRPr="00F41BD2">
        <w:t xml:space="preserve"> enzyme</w:t>
      </w:r>
      <w:r w:rsidR="001B0139">
        <w:t>s</w:t>
      </w:r>
      <w:r w:rsidRPr="00F41BD2">
        <w:t xml:space="preserve"> to degrade extracellular matrix such as collagen , gelatin and </w:t>
      </w:r>
      <w:proofErr w:type="spellStart"/>
      <w:r w:rsidRPr="00F41BD2">
        <w:t>elastin</w:t>
      </w:r>
      <w:proofErr w:type="spellEnd"/>
      <w:r w:rsidR="00F41BD2" w:rsidRPr="00F41BD2">
        <w:t xml:space="preserve"> so they are important for maintenance and turnover of connective tissue</w:t>
      </w:r>
      <w:r w:rsidR="001B0139">
        <w:t>.</w:t>
      </w:r>
    </w:p>
    <w:p w:rsidR="00F41BD2" w:rsidRPr="00F41BD2" w:rsidRDefault="00F41BD2" w:rsidP="00EA0BA2">
      <w:pPr>
        <w:pStyle w:val="Default"/>
        <w:numPr>
          <w:ilvl w:val="0"/>
          <w:numId w:val="8"/>
        </w:numPr>
        <w:ind w:left="720"/>
      </w:pPr>
      <w:r w:rsidRPr="00F41BD2">
        <w:t xml:space="preserve">secreted by most of cells specially </w:t>
      </w:r>
      <w:r w:rsidRPr="00F41BD2">
        <w:rPr>
          <w:u w:val="single"/>
        </w:rPr>
        <w:t>fibroblast</w:t>
      </w:r>
      <w:r w:rsidRPr="00F41BD2">
        <w:t xml:space="preserve"> and </w:t>
      </w:r>
      <w:proofErr w:type="spellStart"/>
      <w:r w:rsidRPr="00F41BD2">
        <w:rPr>
          <w:u w:val="single"/>
        </w:rPr>
        <w:t>neutrophi</w:t>
      </w:r>
      <w:r w:rsidRPr="00F41BD2">
        <w:t>l</w:t>
      </w:r>
      <w:proofErr w:type="spellEnd"/>
      <w:r w:rsidR="001B0139">
        <w:t>.</w:t>
      </w:r>
    </w:p>
    <w:p w:rsidR="00F41BD2" w:rsidRPr="00F41BD2" w:rsidRDefault="00F41BD2" w:rsidP="00EA0BA2">
      <w:pPr>
        <w:pStyle w:val="Default"/>
        <w:numPr>
          <w:ilvl w:val="0"/>
          <w:numId w:val="8"/>
        </w:numPr>
        <w:spacing w:after="169"/>
        <w:ind w:left="720"/>
      </w:pPr>
      <w:proofErr w:type="spellStart"/>
      <w:r w:rsidRPr="00F41BD2">
        <w:t>Upregulated</w:t>
      </w:r>
      <w:proofErr w:type="spellEnd"/>
      <w:r w:rsidRPr="00F41BD2">
        <w:t xml:space="preserve"> by IL-1β &amp; </w:t>
      </w:r>
      <w:proofErr w:type="spellStart"/>
      <w:r w:rsidRPr="00F41BD2">
        <w:t>TNFα</w:t>
      </w:r>
      <w:proofErr w:type="spellEnd"/>
      <w:r w:rsidR="001B0139">
        <w:t>.</w:t>
      </w:r>
    </w:p>
    <w:p w:rsidR="00F41BD2" w:rsidRDefault="00F41BD2" w:rsidP="00EA0BA2">
      <w:pPr>
        <w:pStyle w:val="Default"/>
        <w:numPr>
          <w:ilvl w:val="0"/>
          <w:numId w:val="8"/>
        </w:numPr>
        <w:ind w:left="720"/>
      </w:pPr>
      <w:r w:rsidRPr="00F41BD2">
        <w:t>Contributes to the breakdown of connective tissue and bone</w:t>
      </w:r>
      <w:r>
        <w:t>.</w:t>
      </w:r>
    </w:p>
    <w:p w:rsidR="00F41BD2" w:rsidRDefault="00F41BD2" w:rsidP="00F41BD2">
      <w:pPr>
        <w:pStyle w:val="Default"/>
        <w:ind w:left="1042"/>
      </w:pPr>
    </w:p>
    <w:p w:rsidR="00F41BD2" w:rsidRDefault="00F41BD2" w:rsidP="00F41BD2">
      <w:pPr>
        <w:pStyle w:val="Default"/>
      </w:pPr>
      <w:r>
        <w:t xml:space="preserve">in the past they thought that each </w:t>
      </w:r>
      <w:proofErr w:type="spellStart"/>
      <w:r>
        <w:t>mmp</w:t>
      </w:r>
      <w:proofErr w:type="spellEnd"/>
      <w:r>
        <w:t xml:space="preserve"> degrade specific component of extracellular matrix as mmp</w:t>
      </w:r>
      <w:r w:rsidRPr="00F41BD2">
        <w:rPr>
          <w:vertAlign w:val="subscript"/>
        </w:rPr>
        <w:t>8</w:t>
      </w:r>
      <w:r>
        <w:t xml:space="preserve"> only degrade collagen which is wrong </w:t>
      </w:r>
    </w:p>
    <w:p w:rsidR="00F41BD2" w:rsidRPr="00F41BD2" w:rsidRDefault="00F41BD2" w:rsidP="00F41BD2">
      <w:pPr>
        <w:pStyle w:val="Default"/>
      </w:pPr>
      <w:r>
        <w:t>there is overlapping</w:t>
      </w:r>
      <w:r w:rsidR="00EA0BA2">
        <w:t xml:space="preserve"> ( degrade more than one component in extracellular matrix)</w:t>
      </w:r>
      <w:r>
        <w:t xml:space="preserve"> .    </w:t>
      </w:r>
      <w:r w:rsidRPr="00F41BD2">
        <w:t xml:space="preserve"> </w:t>
      </w:r>
    </w:p>
    <w:p w:rsidR="00F41BD2" w:rsidRDefault="00F41BD2" w:rsidP="00EA0BA2">
      <w:pPr>
        <w:pStyle w:val="Default"/>
      </w:pPr>
    </w:p>
    <w:p w:rsidR="000A1669" w:rsidRPr="000A1669" w:rsidRDefault="000A1669" w:rsidP="000A1669">
      <w:pPr>
        <w:pStyle w:val="Default"/>
        <w:jc w:val="center"/>
        <w:rPr>
          <w:sz w:val="28"/>
          <w:szCs w:val="28"/>
        </w:rPr>
      </w:pPr>
      <w:r w:rsidRPr="000A1669">
        <w:rPr>
          <w:sz w:val="28"/>
          <w:szCs w:val="28"/>
        </w:rPr>
        <w:t>Immune responses in periodontal pathogenesis</w:t>
      </w:r>
    </w:p>
    <w:p w:rsidR="000A1669" w:rsidRPr="00F41BD2" w:rsidRDefault="000A1669" w:rsidP="00EA0BA2">
      <w:pPr>
        <w:pStyle w:val="Default"/>
      </w:pPr>
    </w:p>
    <w:p w:rsidR="000A1669" w:rsidRDefault="000A1669" w:rsidP="000A1669">
      <w:pPr>
        <w:pStyle w:val="Default"/>
      </w:pPr>
      <w:r>
        <w:t xml:space="preserve">in the past immune system was divided into </w:t>
      </w:r>
      <w:r w:rsidR="00E34582">
        <w:t>:</w:t>
      </w:r>
    </w:p>
    <w:p w:rsidR="000A1669" w:rsidRDefault="000A1669" w:rsidP="000A1669">
      <w:pPr>
        <w:pStyle w:val="Default"/>
        <w:numPr>
          <w:ilvl w:val="0"/>
          <w:numId w:val="17"/>
        </w:numPr>
      </w:pPr>
      <w:r>
        <w:t>specific immune system.</w:t>
      </w:r>
    </w:p>
    <w:p w:rsidR="000A1669" w:rsidRDefault="000A1669" w:rsidP="000A1669">
      <w:pPr>
        <w:pStyle w:val="Default"/>
        <w:numPr>
          <w:ilvl w:val="0"/>
          <w:numId w:val="17"/>
        </w:numPr>
      </w:pPr>
      <w:r>
        <w:t xml:space="preserve"> not specific immune system</w:t>
      </w:r>
    </w:p>
    <w:p w:rsidR="000A1669" w:rsidRDefault="000A1669" w:rsidP="000A1669">
      <w:pPr>
        <w:pStyle w:val="Default"/>
      </w:pPr>
      <w:r>
        <w:t>but now it's divided into :</w:t>
      </w:r>
    </w:p>
    <w:p w:rsidR="000A1669" w:rsidRDefault="000A1669" w:rsidP="000A1669">
      <w:pPr>
        <w:pStyle w:val="Default"/>
        <w:numPr>
          <w:ilvl w:val="0"/>
          <w:numId w:val="16"/>
        </w:numPr>
      </w:pPr>
      <w:r>
        <w:t>innate immune system</w:t>
      </w:r>
      <w:r w:rsidR="001B0139">
        <w:t>.</w:t>
      </w:r>
      <w:r>
        <w:t xml:space="preserve">  </w:t>
      </w:r>
    </w:p>
    <w:p w:rsidR="000A1669" w:rsidRDefault="000A1669" w:rsidP="000A1669">
      <w:pPr>
        <w:pStyle w:val="Default"/>
        <w:numPr>
          <w:ilvl w:val="0"/>
          <w:numId w:val="16"/>
        </w:numPr>
      </w:pPr>
      <w:r>
        <w:t>adaptive immune system</w:t>
      </w:r>
      <w:r w:rsidR="001B0139">
        <w:t>.</w:t>
      </w:r>
      <w:r>
        <w:t xml:space="preserve"> </w:t>
      </w:r>
    </w:p>
    <w:p w:rsidR="0092651A" w:rsidRDefault="0092651A" w:rsidP="0092651A">
      <w:pPr>
        <w:pStyle w:val="Default"/>
        <w:ind w:left="776"/>
      </w:pPr>
    </w:p>
    <w:p w:rsidR="001760EC" w:rsidRDefault="002D7FBB" w:rsidP="001760EC">
      <w:pPr>
        <w:pStyle w:val="Default"/>
        <w:ind w:left="720"/>
      </w:pPr>
      <w:r w:rsidRPr="0092651A">
        <w:rPr>
          <w:b/>
          <w:bCs/>
        </w:rPr>
        <w:t>note :</w:t>
      </w:r>
      <w:r>
        <w:t xml:space="preserve"> innate immune system has some degree of </w:t>
      </w:r>
      <w:r w:rsidRPr="002D7FBB">
        <w:t>specificity</w:t>
      </w:r>
      <w:r>
        <w:t xml:space="preserve"> </w:t>
      </w:r>
      <w:r w:rsidR="001760EC">
        <w:t xml:space="preserve">because </w:t>
      </w:r>
    </w:p>
    <w:p w:rsidR="001760EC" w:rsidRDefault="001760EC" w:rsidP="0092651A">
      <w:pPr>
        <w:pStyle w:val="Default"/>
        <w:numPr>
          <w:ilvl w:val="0"/>
          <w:numId w:val="18"/>
        </w:numPr>
      </w:pPr>
      <w:r>
        <w:t>it has To</w:t>
      </w:r>
      <w:r w:rsidR="002D7FBB">
        <w:t>ll like receptor</w:t>
      </w:r>
      <w:r w:rsidR="0092651A">
        <w:t xml:space="preserve"> (found in humans and animal) which is able to</w:t>
      </w:r>
      <w:r>
        <w:t xml:space="preserve"> recognize LPS .</w:t>
      </w:r>
    </w:p>
    <w:p w:rsidR="001760EC" w:rsidRDefault="001760EC" w:rsidP="001760EC">
      <w:pPr>
        <w:pStyle w:val="Default"/>
        <w:rPr>
          <w:sz w:val="33"/>
          <w:szCs w:val="33"/>
        </w:rPr>
      </w:pPr>
      <w:r>
        <w:rPr>
          <w:sz w:val="33"/>
          <w:szCs w:val="33"/>
        </w:rPr>
        <w:t>Innate Immunity composed of :</w:t>
      </w:r>
    </w:p>
    <w:p w:rsidR="001760EC" w:rsidRPr="001760EC" w:rsidRDefault="001760EC" w:rsidP="001760EC">
      <w:pPr>
        <w:pStyle w:val="Default"/>
        <w:spacing w:after="171"/>
      </w:pPr>
      <w:r>
        <w:t>1-</w:t>
      </w:r>
      <w:r w:rsidRPr="001760EC">
        <w:t>Saliva</w:t>
      </w:r>
    </w:p>
    <w:p w:rsidR="001760EC" w:rsidRPr="001760EC" w:rsidRDefault="001760EC" w:rsidP="001760EC">
      <w:pPr>
        <w:pStyle w:val="Default"/>
        <w:spacing w:after="171"/>
      </w:pPr>
      <w:r>
        <w:t>2-</w:t>
      </w:r>
      <w:r w:rsidRPr="001760EC">
        <w:t>Epithelial tissues</w:t>
      </w:r>
    </w:p>
    <w:p w:rsidR="001760EC" w:rsidRPr="001760EC" w:rsidRDefault="001760EC" w:rsidP="007C38D8">
      <w:pPr>
        <w:pStyle w:val="Default"/>
        <w:spacing w:after="171"/>
      </w:pPr>
      <w:r>
        <w:t>3-</w:t>
      </w:r>
      <w:r w:rsidR="007C38D8" w:rsidRPr="007C38D8">
        <w:t xml:space="preserve"> gingival </w:t>
      </w:r>
      <w:proofErr w:type="spellStart"/>
      <w:r w:rsidR="007C38D8" w:rsidRPr="007C38D8">
        <w:t>crevicular</w:t>
      </w:r>
      <w:proofErr w:type="spellEnd"/>
      <w:r w:rsidR="007C38D8" w:rsidRPr="007C38D8">
        <w:t xml:space="preserve"> fluid</w:t>
      </w:r>
      <w:r w:rsidR="007C38D8">
        <w:t xml:space="preserve"> (</w:t>
      </w:r>
      <w:r w:rsidRPr="001760EC">
        <w:t>GCF</w:t>
      </w:r>
      <w:r w:rsidR="007C38D8">
        <w:t>)</w:t>
      </w:r>
    </w:p>
    <w:p w:rsidR="001760EC" w:rsidRPr="001760EC" w:rsidRDefault="001760EC" w:rsidP="001760EC">
      <w:pPr>
        <w:pStyle w:val="Default"/>
        <w:spacing w:after="171"/>
      </w:pPr>
      <w:r>
        <w:t>4-</w:t>
      </w:r>
      <w:r w:rsidRPr="001760EC">
        <w:t>Pathogen recognition</w:t>
      </w:r>
    </w:p>
    <w:p w:rsidR="001760EC" w:rsidRDefault="001760EC" w:rsidP="001760EC">
      <w:pPr>
        <w:pStyle w:val="Default"/>
      </w:pPr>
      <w:r>
        <w:t>5-</w:t>
      </w:r>
      <w:r w:rsidRPr="001760EC">
        <w:t xml:space="preserve">Neutrophil </w:t>
      </w:r>
    </w:p>
    <w:p w:rsidR="001760EC" w:rsidRDefault="001760EC" w:rsidP="001760EC">
      <w:pPr>
        <w:pStyle w:val="Default"/>
        <w:jc w:val="center"/>
        <w:rPr>
          <w:sz w:val="28"/>
          <w:szCs w:val="28"/>
        </w:rPr>
      </w:pPr>
    </w:p>
    <w:p w:rsidR="001760EC" w:rsidRDefault="001760EC" w:rsidP="001760EC">
      <w:pPr>
        <w:pStyle w:val="Default"/>
        <w:jc w:val="center"/>
        <w:rPr>
          <w:sz w:val="28"/>
          <w:szCs w:val="28"/>
        </w:rPr>
      </w:pPr>
    </w:p>
    <w:p w:rsidR="001760EC" w:rsidRPr="001760EC" w:rsidRDefault="001760EC" w:rsidP="001760EC">
      <w:pPr>
        <w:pStyle w:val="Default"/>
        <w:jc w:val="center"/>
        <w:rPr>
          <w:sz w:val="28"/>
          <w:szCs w:val="28"/>
        </w:rPr>
      </w:pPr>
      <w:r w:rsidRPr="001760EC">
        <w:rPr>
          <w:sz w:val="28"/>
          <w:szCs w:val="28"/>
        </w:rPr>
        <w:lastRenderedPageBreak/>
        <w:t>saliva</w:t>
      </w:r>
    </w:p>
    <w:p w:rsidR="000A1669" w:rsidRPr="00F41BD2" w:rsidRDefault="001760EC" w:rsidP="000A1669">
      <w:pPr>
        <w:pStyle w:val="Default"/>
        <w:ind w:left="776"/>
      </w:pPr>
      <w:r>
        <w:rPr>
          <w:noProof/>
        </w:rPr>
        <w:drawing>
          <wp:inline distT="0" distB="0" distL="0" distR="0">
            <wp:extent cx="4483100" cy="197993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483100" cy="1979930"/>
                    </a:xfrm>
                    <a:prstGeom prst="rect">
                      <a:avLst/>
                    </a:prstGeom>
                    <a:noFill/>
                    <a:ln w="9525">
                      <a:noFill/>
                      <a:miter lim="800000"/>
                      <a:headEnd/>
                      <a:tailEnd/>
                    </a:ln>
                  </pic:spPr>
                </pic:pic>
              </a:graphicData>
            </a:graphic>
          </wp:inline>
        </w:drawing>
      </w:r>
    </w:p>
    <w:p w:rsidR="00F41BD2" w:rsidRPr="001760EC" w:rsidRDefault="001760EC" w:rsidP="001760EC">
      <w:pPr>
        <w:pStyle w:val="Default"/>
        <w:jc w:val="center"/>
        <w:rPr>
          <w:b/>
          <w:bCs/>
        </w:rPr>
      </w:pPr>
      <w:r w:rsidRPr="001760EC">
        <w:rPr>
          <w:b/>
          <w:bCs/>
        </w:rPr>
        <w:t>epithelial tissues</w:t>
      </w:r>
    </w:p>
    <w:p w:rsidR="00B20FDA" w:rsidRPr="001760EC" w:rsidRDefault="00B20FDA" w:rsidP="00B20FDA">
      <w:pPr>
        <w:pStyle w:val="Default"/>
        <w:ind w:left="1080"/>
        <w:rPr>
          <w:b/>
          <w:bCs/>
          <w:u w:val="single"/>
        </w:rPr>
      </w:pPr>
    </w:p>
    <w:p w:rsidR="00D3626F" w:rsidRDefault="00D3626F" w:rsidP="00D3626F">
      <w:pPr>
        <w:pStyle w:val="Default"/>
        <w:numPr>
          <w:ilvl w:val="0"/>
          <w:numId w:val="19"/>
        </w:numPr>
      </w:pPr>
      <w:r>
        <w:t xml:space="preserve">act as barrier </w:t>
      </w:r>
    </w:p>
    <w:p w:rsidR="00D3626F" w:rsidRPr="009D0D45" w:rsidRDefault="00D3626F" w:rsidP="00D3626F">
      <w:pPr>
        <w:pStyle w:val="Default"/>
        <w:ind w:left="1800"/>
        <w:rPr>
          <w:sz w:val="22"/>
          <w:szCs w:val="22"/>
        </w:rPr>
      </w:pPr>
      <w:r w:rsidRPr="009D0D45">
        <w:rPr>
          <w:sz w:val="22"/>
          <w:szCs w:val="22"/>
        </w:rPr>
        <w:t>prevent the passage of bacteria but it's NOT an absolute barrier it has some degree o</w:t>
      </w:r>
      <w:r w:rsidR="0092651A">
        <w:rPr>
          <w:sz w:val="22"/>
          <w:szCs w:val="22"/>
        </w:rPr>
        <w:t xml:space="preserve">f permeability :( , so it's </w:t>
      </w:r>
      <w:r w:rsidRPr="009D0D45">
        <w:rPr>
          <w:sz w:val="22"/>
          <w:szCs w:val="22"/>
        </w:rPr>
        <w:t>semi permeable permit the passage of some irritants .</w:t>
      </w:r>
    </w:p>
    <w:p w:rsidR="009D0D45" w:rsidRPr="009D0D45" w:rsidRDefault="009D0D45" w:rsidP="00D3626F">
      <w:pPr>
        <w:pStyle w:val="Default"/>
        <w:ind w:left="1800"/>
        <w:rPr>
          <w:sz w:val="22"/>
          <w:szCs w:val="22"/>
        </w:rPr>
      </w:pPr>
    </w:p>
    <w:p w:rsidR="00D3626F" w:rsidRDefault="009D0D45" w:rsidP="00D3626F">
      <w:pPr>
        <w:pStyle w:val="Default"/>
        <w:numPr>
          <w:ilvl w:val="0"/>
          <w:numId w:val="19"/>
        </w:numPr>
      </w:pPr>
      <w:r>
        <w:t xml:space="preserve">epithelial cell </w:t>
      </w:r>
      <w:r w:rsidR="00D3626F">
        <w:t>secret  inflammatory mediators</w:t>
      </w:r>
    </w:p>
    <w:p w:rsidR="007C38D8" w:rsidRDefault="009D0D45" w:rsidP="007C38D8">
      <w:pPr>
        <w:pStyle w:val="Default"/>
        <w:ind w:left="1800"/>
      </w:pPr>
      <w:r>
        <w:t xml:space="preserve">like MMP </w:t>
      </w:r>
      <w:r w:rsidR="007C38D8">
        <w:t xml:space="preserve">&amp; </w:t>
      </w:r>
      <w:r w:rsidR="007C38D8" w:rsidRPr="007C38D8">
        <w:t>beta-</w:t>
      </w:r>
      <w:proofErr w:type="spellStart"/>
      <w:r w:rsidR="007C38D8" w:rsidRPr="007C38D8">
        <w:t>defensins</w:t>
      </w:r>
      <w:proofErr w:type="spellEnd"/>
      <w:r w:rsidR="007C38D8">
        <w:t>.</w:t>
      </w:r>
    </w:p>
    <w:p w:rsidR="00D3626F" w:rsidRDefault="009D0D45" w:rsidP="007C38D8">
      <w:pPr>
        <w:pStyle w:val="Default"/>
        <w:ind w:left="1800"/>
      </w:pPr>
      <w:r>
        <w:t xml:space="preserve"> </w:t>
      </w:r>
    </w:p>
    <w:p w:rsidR="00B20FDA" w:rsidRPr="007C38D8" w:rsidRDefault="007C38D8" w:rsidP="00E34582">
      <w:pPr>
        <w:pStyle w:val="Default"/>
        <w:ind w:left="1080"/>
        <w:jc w:val="center"/>
        <w:rPr>
          <w:b/>
          <w:bCs/>
          <w:sz w:val="28"/>
          <w:szCs w:val="28"/>
        </w:rPr>
      </w:pPr>
      <w:r w:rsidRPr="007C38D8">
        <w:rPr>
          <w:b/>
          <w:bCs/>
          <w:sz w:val="28"/>
          <w:szCs w:val="28"/>
        </w:rPr>
        <w:t xml:space="preserve">gingival </w:t>
      </w:r>
      <w:proofErr w:type="spellStart"/>
      <w:r w:rsidRPr="007C38D8">
        <w:rPr>
          <w:b/>
          <w:bCs/>
          <w:sz w:val="28"/>
          <w:szCs w:val="28"/>
        </w:rPr>
        <w:t>crevicular</w:t>
      </w:r>
      <w:proofErr w:type="spellEnd"/>
      <w:r w:rsidRPr="007C38D8">
        <w:rPr>
          <w:b/>
          <w:bCs/>
          <w:sz w:val="28"/>
          <w:szCs w:val="28"/>
        </w:rPr>
        <w:t xml:space="preserve"> fluid</w:t>
      </w:r>
    </w:p>
    <w:p w:rsidR="00B20FDA" w:rsidRPr="0056379B" w:rsidRDefault="00B20FDA" w:rsidP="00B20FDA">
      <w:pPr>
        <w:pStyle w:val="Default"/>
        <w:ind w:left="902"/>
      </w:pPr>
    </w:p>
    <w:p w:rsidR="003A4B4F" w:rsidRDefault="007C38D8" w:rsidP="00E34582">
      <w:pPr>
        <w:pStyle w:val="ListParagraph"/>
        <w:numPr>
          <w:ilvl w:val="0"/>
          <w:numId w:val="19"/>
        </w:numPr>
        <w:bidi w:val="0"/>
        <w:jc w:val="both"/>
        <w:rPr>
          <w:sz w:val="24"/>
          <w:szCs w:val="24"/>
          <w:lang w:bidi="ar-KW"/>
        </w:rPr>
      </w:pPr>
      <w:r>
        <w:rPr>
          <w:sz w:val="24"/>
          <w:szCs w:val="24"/>
          <w:lang w:bidi="ar-KW"/>
        </w:rPr>
        <w:t>flushing bacteria</w:t>
      </w:r>
      <w:r w:rsidR="00E34582">
        <w:rPr>
          <w:sz w:val="24"/>
          <w:szCs w:val="24"/>
          <w:lang w:bidi="ar-KW"/>
        </w:rPr>
        <w:t xml:space="preserve"> out .</w:t>
      </w:r>
    </w:p>
    <w:p w:rsidR="007C38D8" w:rsidRDefault="007C38D8" w:rsidP="007C38D8">
      <w:pPr>
        <w:pStyle w:val="ListParagraph"/>
        <w:numPr>
          <w:ilvl w:val="0"/>
          <w:numId w:val="19"/>
        </w:numPr>
        <w:bidi w:val="0"/>
        <w:jc w:val="both"/>
        <w:rPr>
          <w:sz w:val="24"/>
          <w:szCs w:val="24"/>
          <w:lang w:bidi="ar-KW"/>
        </w:rPr>
      </w:pPr>
      <w:r>
        <w:rPr>
          <w:sz w:val="24"/>
          <w:szCs w:val="24"/>
          <w:lang w:bidi="ar-KW"/>
        </w:rPr>
        <w:t xml:space="preserve">it contain Antibodies + complement </w:t>
      </w:r>
      <w:r w:rsidR="0092651A">
        <w:rPr>
          <w:sz w:val="24"/>
          <w:szCs w:val="24"/>
          <w:lang w:bidi="ar-KW"/>
        </w:rPr>
        <w:t>.</w:t>
      </w:r>
    </w:p>
    <w:p w:rsidR="007C38D8" w:rsidRPr="00E34582" w:rsidRDefault="007C38D8" w:rsidP="00E34582">
      <w:pPr>
        <w:jc w:val="center"/>
        <w:rPr>
          <w:rFonts w:asciiTheme="minorBidi" w:hAnsiTheme="minorBidi"/>
          <w:b/>
          <w:bCs/>
          <w:sz w:val="28"/>
          <w:szCs w:val="28"/>
          <w:lang w:bidi="ar-KW"/>
        </w:rPr>
      </w:pPr>
      <w:r w:rsidRPr="00E34582">
        <w:rPr>
          <w:rFonts w:asciiTheme="minorBidi" w:hAnsiTheme="minorBidi"/>
          <w:b/>
          <w:bCs/>
          <w:sz w:val="28"/>
          <w:szCs w:val="28"/>
        </w:rPr>
        <w:t>Pathogen recognition</w:t>
      </w:r>
    </w:p>
    <w:p w:rsidR="00646299" w:rsidRDefault="00646299" w:rsidP="00646299">
      <w:pPr>
        <w:jc w:val="right"/>
        <w:rPr>
          <w:sz w:val="24"/>
          <w:szCs w:val="24"/>
          <w:lang w:bidi="ar-KW"/>
        </w:rPr>
      </w:pPr>
      <w:r>
        <w:rPr>
          <w:sz w:val="24"/>
          <w:szCs w:val="24"/>
          <w:lang w:bidi="ar-KW"/>
        </w:rPr>
        <w:t xml:space="preserve">as we said before that </w:t>
      </w:r>
      <w:r w:rsidR="007C38D8">
        <w:rPr>
          <w:sz w:val="24"/>
          <w:szCs w:val="24"/>
          <w:lang w:bidi="ar-KW"/>
        </w:rPr>
        <w:t xml:space="preserve">there is some degree of specificity </w:t>
      </w:r>
      <w:r>
        <w:rPr>
          <w:sz w:val="24"/>
          <w:szCs w:val="24"/>
          <w:lang w:bidi="ar-KW"/>
        </w:rPr>
        <w:t xml:space="preserve">in innate immune system toward highly conserved bacterial protein when antigen presenting cell like dendritic  cell that recognize antigen </w:t>
      </w:r>
      <w:r w:rsidR="00E34582">
        <w:rPr>
          <w:sz w:val="24"/>
          <w:szCs w:val="24"/>
          <w:lang w:bidi="ar-KW"/>
        </w:rPr>
        <w:t>.</w:t>
      </w:r>
      <w:r>
        <w:rPr>
          <w:sz w:val="24"/>
          <w:szCs w:val="24"/>
          <w:lang w:bidi="ar-KW"/>
        </w:rPr>
        <w:t xml:space="preserve">  </w:t>
      </w:r>
    </w:p>
    <w:p w:rsidR="003A4B4F" w:rsidRPr="00E34582" w:rsidRDefault="00646299" w:rsidP="00646299">
      <w:pPr>
        <w:jc w:val="center"/>
        <w:rPr>
          <w:rFonts w:asciiTheme="minorBidi" w:hAnsiTheme="minorBidi"/>
          <w:b/>
          <w:bCs/>
          <w:sz w:val="28"/>
          <w:szCs w:val="28"/>
          <w:lang w:bidi="ar-KW"/>
        </w:rPr>
      </w:pPr>
      <w:proofErr w:type="spellStart"/>
      <w:r w:rsidRPr="00E34582">
        <w:rPr>
          <w:rFonts w:asciiTheme="minorBidi" w:hAnsiTheme="minorBidi"/>
          <w:b/>
          <w:bCs/>
          <w:sz w:val="28"/>
          <w:szCs w:val="28"/>
        </w:rPr>
        <w:t>Neutrophil</w:t>
      </w:r>
      <w:proofErr w:type="spellEnd"/>
    </w:p>
    <w:p w:rsidR="002613B5" w:rsidRDefault="002613B5" w:rsidP="002613B5">
      <w:pPr>
        <w:jc w:val="right"/>
        <w:rPr>
          <w:sz w:val="24"/>
          <w:szCs w:val="24"/>
          <w:lang w:bidi="ar-KW"/>
        </w:rPr>
      </w:pPr>
      <w:r>
        <w:rPr>
          <w:sz w:val="24"/>
          <w:szCs w:val="24"/>
          <w:lang w:bidi="ar-KW"/>
        </w:rPr>
        <w:t xml:space="preserve">migrate </w:t>
      </w:r>
      <w:r w:rsidR="00646299" w:rsidRPr="00646299">
        <w:rPr>
          <w:sz w:val="24"/>
          <w:szCs w:val="24"/>
          <w:lang w:bidi="ar-KW"/>
        </w:rPr>
        <w:t xml:space="preserve"> from vessels</w:t>
      </w:r>
      <w:r>
        <w:rPr>
          <w:sz w:val="24"/>
          <w:szCs w:val="24"/>
          <w:lang w:bidi="ar-KW"/>
        </w:rPr>
        <w:t xml:space="preserve"> to the site of infection which called chemotaxis that happen when chemotactic agent produced wither from host cells or from pathogen , when they reach the infected tissue they start phagosytosis .</w:t>
      </w:r>
    </w:p>
    <w:p w:rsidR="002613B5" w:rsidRDefault="00646299" w:rsidP="002613B5">
      <w:pPr>
        <w:pStyle w:val="Default"/>
        <w:rPr>
          <w:sz w:val="33"/>
          <w:szCs w:val="33"/>
        </w:rPr>
      </w:pPr>
      <w:r w:rsidRPr="00646299">
        <w:rPr>
          <w:lang w:bidi="ar-KW"/>
        </w:rPr>
        <w:t xml:space="preserve"> </w:t>
      </w:r>
      <w:r w:rsidR="002613B5">
        <w:rPr>
          <w:sz w:val="33"/>
          <w:szCs w:val="33"/>
        </w:rPr>
        <w:t>adaptive  Immunity composed of :</w:t>
      </w:r>
    </w:p>
    <w:p w:rsidR="002613B5" w:rsidRPr="002613B5" w:rsidRDefault="002613B5" w:rsidP="002613B5">
      <w:pPr>
        <w:pStyle w:val="Default"/>
        <w:spacing w:after="171"/>
      </w:pPr>
      <w:r w:rsidRPr="002613B5">
        <w:t>1-T-cells</w:t>
      </w:r>
      <w:r w:rsidR="00FB4D94">
        <w:t xml:space="preserve"> </w:t>
      </w:r>
    </w:p>
    <w:p w:rsidR="002613B5" w:rsidRPr="002613B5" w:rsidRDefault="002613B5" w:rsidP="002613B5">
      <w:pPr>
        <w:pStyle w:val="Default"/>
        <w:spacing w:after="171"/>
      </w:pPr>
      <w:r w:rsidRPr="002613B5">
        <w:t>2-B-cells</w:t>
      </w:r>
    </w:p>
    <w:p w:rsidR="002613B5" w:rsidRPr="002613B5" w:rsidRDefault="002613B5" w:rsidP="002613B5">
      <w:pPr>
        <w:pStyle w:val="Default"/>
      </w:pPr>
      <w:r w:rsidRPr="002613B5">
        <w:t xml:space="preserve">3-Antibodies </w:t>
      </w:r>
    </w:p>
    <w:p w:rsidR="003A4B4F" w:rsidRPr="00FB4D94" w:rsidRDefault="00FB4D94" w:rsidP="00FB4D94">
      <w:pPr>
        <w:jc w:val="right"/>
        <w:rPr>
          <w:rtl/>
          <w:lang w:bidi="ar-KW"/>
        </w:rPr>
      </w:pPr>
      <w:r w:rsidRPr="00FB4D94">
        <w:rPr>
          <w:b/>
          <w:bCs/>
          <w:sz w:val="24"/>
          <w:szCs w:val="24"/>
          <w:lang w:bidi="ar-KW"/>
        </w:rPr>
        <w:t>note</w:t>
      </w:r>
      <w:r>
        <w:rPr>
          <w:b/>
          <w:bCs/>
          <w:sz w:val="24"/>
          <w:szCs w:val="24"/>
          <w:lang w:bidi="ar-KW"/>
        </w:rPr>
        <w:t xml:space="preserve"> :  </w:t>
      </w:r>
      <w:r>
        <w:rPr>
          <w:lang w:bidi="ar-KW"/>
        </w:rPr>
        <w:t xml:space="preserve">if we get strong immune response </w:t>
      </w:r>
      <w:r>
        <w:rPr>
          <w:rFonts w:ascii="Arial" w:hAnsi="Arial" w:cs="Arial"/>
          <w:lang w:bidi="ar-KW"/>
        </w:rPr>
        <w:t>→ this activate T helper 1 (T</w:t>
      </w:r>
      <w:r w:rsidRPr="00FB4D94">
        <w:rPr>
          <w:rFonts w:ascii="Arial" w:hAnsi="Arial" w:cs="Arial"/>
          <w:vertAlign w:val="subscript"/>
          <w:lang w:bidi="ar-KW"/>
        </w:rPr>
        <w:t>h1</w:t>
      </w:r>
      <w:r>
        <w:rPr>
          <w:rFonts w:ascii="Arial" w:hAnsi="Arial" w:cs="Arial"/>
          <w:vertAlign w:val="subscript"/>
          <w:lang w:bidi="ar-KW"/>
        </w:rPr>
        <w:t xml:space="preserve"> </w:t>
      </w:r>
      <w:r>
        <w:rPr>
          <w:rFonts w:asciiTheme="minorBidi" w:hAnsiTheme="minorBidi"/>
          <w:vertAlign w:val="subscript"/>
          <w:lang w:bidi="ar-KW"/>
        </w:rPr>
        <w:t xml:space="preserve"> </w:t>
      </w:r>
      <w:r>
        <w:rPr>
          <w:rFonts w:asciiTheme="minorBidi" w:hAnsiTheme="minorBidi"/>
          <w:lang w:bidi="ar-KW"/>
        </w:rPr>
        <w:t xml:space="preserve">) </w:t>
      </w:r>
      <w:r>
        <w:rPr>
          <w:lang w:bidi="ar-KW"/>
        </w:rPr>
        <w:t xml:space="preserve">that has </w:t>
      </w:r>
      <w:proofErr w:type="spellStart"/>
      <w:r>
        <w:rPr>
          <w:lang w:bidi="ar-KW"/>
        </w:rPr>
        <w:t>cytotoxic</w:t>
      </w:r>
      <w:proofErr w:type="spellEnd"/>
      <w:r>
        <w:rPr>
          <w:lang w:bidi="ar-KW"/>
        </w:rPr>
        <w:t xml:space="preserve"> effect  { cell mediated immune response}  </w:t>
      </w:r>
      <w:r w:rsidR="00165D23">
        <w:rPr>
          <w:lang w:bidi="ar-KW"/>
        </w:rPr>
        <w:t>.</w:t>
      </w:r>
    </w:p>
    <w:p w:rsidR="007C393F" w:rsidRDefault="00FB4D94" w:rsidP="003A4B4F">
      <w:pPr>
        <w:jc w:val="right"/>
        <w:rPr>
          <w:rFonts w:ascii="Arial" w:hAnsi="Arial" w:cs="Arial"/>
          <w:lang w:bidi="ar-KW"/>
        </w:rPr>
      </w:pPr>
      <w:r>
        <w:rPr>
          <w:lang w:bidi="ar-KW"/>
        </w:rPr>
        <w:lastRenderedPageBreak/>
        <w:t xml:space="preserve">             if we get week immunity response </w:t>
      </w:r>
      <w:r>
        <w:rPr>
          <w:rFonts w:ascii="Arial" w:hAnsi="Arial" w:cs="Arial"/>
          <w:lang w:bidi="ar-KW"/>
        </w:rPr>
        <w:t>→ this activate T helper 2 ( T</w:t>
      </w:r>
      <w:r w:rsidRPr="00FB4D94">
        <w:rPr>
          <w:rFonts w:ascii="Arial" w:hAnsi="Arial" w:cs="Arial"/>
          <w:vertAlign w:val="subscript"/>
          <w:lang w:bidi="ar-KW"/>
        </w:rPr>
        <w:t>h2</w:t>
      </w:r>
      <w:r>
        <w:rPr>
          <w:rFonts w:ascii="Arial" w:hAnsi="Arial" w:cs="Arial"/>
          <w:lang w:bidi="ar-KW"/>
        </w:rPr>
        <w:t xml:space="preserve"> ) { humeral mediated immune response }  </w:t>
      </w:r>
      <w:r w:rsidR="007C393F">
        <w:rPr>
          <w:rFonts w:ascii="Arial" w:hAnsi="Arial" w:cs="Arial"/>
          <w:lang w:bidi="ar-KW"/>
        </w:rPr>
        <w:t>that activate B-cell to produce anti-bodies .</w:t>
      </w:r>
    </w:p>
    <w:p w:rsidR="00FB4D94" w:rsidRPr="007C393F" w:rsidRDefault="007C393F" w:rsidP="007C393F">
      <w:pPr>
        <w:jc w:val="right"/>
        <w:rPr>
          <w:rFonts w:ascii="Arial" w:hAnsi="Arial" w:cs="Arial"/>
          <w:sz w:val="24"/>
          <w:szCs w:val="24"/>
          <w:lang w:bidi="ar-KW"/>
        </w:rPr>
      </w:pPr>
      <w:r w:rsidRPr="007C393F">
        <w:rPr>
          <w:rFonts w:ascii="Arial" w:hAnsi="Arial" w:cs="Arial"/>
          <w:sz w:val="24"/>
          <w:szCs w:val="24"/>
          <w:lang w:bidi="ar-KW"/>
        </w:rPr>
        <w:t xml:space="preserve"> Q: in periodontal disease what kind of immune response</w:t>
      </w:r>
      <w:r>
        <w:rPr>
          <w:rFonts w:ascii="Arial" w:hAnsi="Arial" w:cs="Arial"/>
          <w:sz w:val="24"/>
          <w:szCs w:val="24"/>
          <w:lang w:bidi="ar-KW"/>
        </w:rPr>
        <w:t xml:space="preserve"> do</w:t>
      </w:r>
      <w:r w:rsidRPr="007C393F">
        <w:rPr>
          <w:rFonts w:ascii="Arial" w:hAnsi="Arial" w:cs="Arial"/>
          <w:sz w:val="24"/>
          <w:szCs w:val="24"/>
          <w:lang w:bidi="ar-KW"/>
        </w:rPr>
        <w:t xml:space="preserve"> we get ?</w:t>
      </w:r>
    </w:p>
    <w:p w:rsidR="007C393F" w:rsidRPr="007C393F" w:rsidRDefault="007C393F" w:rsidP="003A4B4F">
      <w:pPr>
        <w:jc w:val="right"/>
        <w:rPr>
          <w:sz w:val="24"/>
          <w:szCs w:val="24"/>
          <w:lang w:bidi="ar-KW"/>
        </w:rPr>
      </w:pPr>
      <w:r w:rsidRPr="007C393F">
        <w:rPr>
          <w:sz w:val="24"/>
          <w:szCs w:val="24"/>
          <w:lang w:bidi="ar-KW"/>
        </w:rPr>
        <w:t>actually it is combination of both week and strong immune response .</w:t>
      </w:r>
    </w:p>
    <w:p w:rsidR="00BB7277" w:rsidRPr="00BB7277" w:rsidRDefault="00BB7277" w:rsidP="00BB7277">
      <w:pPr>
        <w:pStyle w:val="Default"/>
        <w:spacing w:after="171"/>
        <w:ind w:left="360"/>
        <w:jc w:val="center"/>
        <w:rPr>
          <w:b/>
          <w:bCs/>
          <w:sz w:val="28"/>
          <w:szCs w:val="28"/>
        </w:rPr>
      </w:pPr>
      <w:r w:rsidRPr="00BB7277">
        <w:rPr>
          <w:b/>
          <w:bCs/>
          <w:sz w:val="28"/>
          <w:szCs w:val="28"/>
        </w:rPr>
        <w:t>Alveolar bone resorption</w:t>
      </w:r>
    </w:p>
    <w:p w:rsidR="00790AD8" w:rsidRPr="00E26F46" w:rsidRDefault="00BB7277" w:rsidP="00165D23">
      <w:pPr>
        <w:pStyle w:val="Default"/>
        <w:numPr>
          <w:ilvl w:val="0"/>
          <w:numId w:val="22"/>
        </w:numPr>
      </w:pPr>
      <w:r w:rsidRPr="00E26F46">
        <w:t>Osteoclast is the responsible for bone resor</w:t>
      </w:r>
      <w:r w:rsidR="00165D23">
        <w:t>p</w:t>
      </w:r>
      <w:r w:rsidRPr="00E26F46">
        <w:t>tion</w:t>
      </w:r>
      <w:r w:rsidR="00165D23">
        <w:t xml:space="preserve"> .</w:t>
      </w:r>
      <w:r w:rsidRPr="00E26F46">
        <w:t xml:space="preserve"> </w:t>
      </w:r>
      <w:r w:rsidR="00790AD8" w:rsidRPr="00E26F46">
        <w:t xml:space="preserve"> </w:t>
      </w:r>
    </w:p>
    <w:p w:rsidR="00790AD8" w:rsidRPr="00E26F46" w:rsidRDefault="00790AD8" w:rsidP="00790AD8">
      <w:pPr>
        <w:pStyle w:val="Default"/>
        <w:numPr>
          <w:ilvl w:val="0"/>
          <w:numId w:val="22"/>
        </w:numPr>
      </w:pPr>
      <w:r w:rsidRPr="00E26F46">
        <w:t>osteoclast is strongly associated with immune system and there is branch of science</w:t>
      </w:r>
      <w:r w:rsidR="00165D23">
        <w:t xml:space="preserve"> called osteoimmunology .</w:t>
      </w:r>
    </w:p>
    <w:p w:rsidR="00790AD8" w:rsidRPr="00E26F46" w:rsidRDefault="00E26F46" w:rsidP="00790AD8">
      <w:pPr>
        <w:pStyle w:val="Default"/>
        <w:numPr>
          <w:ilvl w:val="0"/>
          <w:numId w:val="22"/>
        </w:numPr>
      </w:pPr>
      <w:r>
        <w:t xml:space="preserve">derived from Monocyte  </w:t>
      </w:r>
      <w:r w:rsidR="00165D23">
        <w:t>.</w:t>
      </w:r>
    </w:p>
    <w:p w:rsidR="00E26F46" w:rsidRPr="00E26F46" w:rsidRDefault="00790AD8" w:rsidP="00E26F46">
      <w:pPr>
        <w:pStyle w:val="Default"/>
        <w:numPr>
          <w:ilvl w:val="0"/>
          <w:numId w:val="22"/>
        </w:numPr>
      </w:pPr>
      <w:r w:rsidRPr="00E26F46">
        <w:t xml:space="preserve"> monocyte is stimulated by IL-1β  to turn to osteoclast </w:t>
      </w:r>
      <w:r w:rsidR="00165D23">
        <w:t>.</w:t>
      </w:r>
    </w:p>
    <w:p w:rsidR="00E26F46" w:rsidRPr="00E26F46" w:rsidRDefault="00E26F46" w:rsidP="00E26F46">
      <w:pPr>
        <w:pStyle w:val="Default"/>
        <w:numPr>
          <w:ilvl w:val="0"/>
          <w:numId w:val="22"/>
        </w:numPr>
      </w:pPr>
      <w:r w:rsidRPr="00E26F46">
        <w:t>IL-1β previously was known as OAF ( osteoclast activating factor )</w:t>
      </w:r>
      <w:r w:rsidR="00165D23">
        <w:t>.</w:t>
      </w:r>
    </w:p>
    <w:p w:rsidR="00E26F46" w:rsidRDefault="00E26F46" w:rsidP="00E26F46">
      <w:pPr>
        <w:pStyle w:val="Default"/>
        <w:ind w:left="720"/>
      </w:pPr>
    </w:p>
    <w:p w:rsidR="00E26F46" w:rsidRPr="00E26F46" w:rsidRDefault="00E26F46" w:rsidP="00165D23">
      <w:pPr>
        <w:pStyle w:val="Default"/>
        <w:ind w:left="720"/>
        <w:rPr>
          <w:b/>
          <w:bCs/>
        </w:rPr>
      </w:pPr>
      <w:r w:rsidRPr="00E26F46">
        <w:rPr>
          <w:b/>
          <w:bCs/>
        </w:rPr>
        <w:t>activation of osteoclast and bone resor</w:t>
      </w:r>
      <w:r w:rsidR="00165D23">
        <w:rPr>
          <w:b/>
          <w:bCs/>
        </w:rPr>
        <w:t>p</w:t>
      </w:r>
      <w:r w:rsidRPr="00E26F46">
        <w:rPr>
          <w:b/>
          <w:bCs/>
        </w:rPr>
        <w:t>tion depend on two factors :</w:t>
      </w:r>
    </w:p>
    <w:p w:rsidR="00E26F46" w:rsidRPr="00E26F46" w:rsidRDefault="00E26F46" w:rsidP="0092651A">
      <w:pPr>
        <w:pStyle w:val="Default"/>
        <w:ind w:left="720"/>
      </w:pPr>
      <w:r w:rsidRPr="00E26F46">
        <w:t xml:space="preserve">1- concentration of mediators ( cytokines ) </w:t>
      </w:r>
      <w:r>
        <w:t>: must exceed a cretin concentration  ( threshold )</w:t>
      </w:r>
      <w:r w:rsidR="00165D23">
        <w:t xml:space="preserve"> at which bone </w:t>
      </w:r>
      <w:proofErr w:type="spellStart"/>
      <w:r w:rsidR="00165D23">
        <w:t>resoption</w:t>
      </w:r>
      <w:proofErr w:type="spellEnd"/>
      <w:r w:rsidR="00165D23">
        <w:t xml:space="preserve"> </w:t>
      </w:r>
      <w:r w:rsidR="0092651A">
        <w:t>begin</w:t>
      </w:r>
      <w:r w:rsidR="00165D23">
        <w:t xml:space="preserve"> . </w:t>
      </w:r>
      <w:r>
        <w:t xml:space="preserve"> </w:t>
      </w:r>
    </w:p>
    <w:p w:rsidR="00D90F27" w:rsidRDefault="00E26F46" w:rsidP="0092651A">
      <w:pPr>
        <w:pStyle w:val="Default"/>
        <w:ind w:left="720"/>
      </w:pPr>
      <w:r w:rsidRPr="00E26F46">
        <w:t>2- distance from bone</w:t>
      </w:r>
      <w:r>
        <w:t xml:space="preserve"> : </w:t>
      </w:r>
      <w:r w:rsidR="00D90F27">
        <w:t xml:space="preserve">inflammation </w:t>
      </w:r>
      <w:r>
        <w:t xml:space="preserve"> need space</w:t>
      </w:r>
      <w:r w:rsidR="00D90F27">
        <w:t xml:space="preserve"> to provide a room for immune cells and edema </w:t>
      </w:r>
      <w:r w:rsidR="00165D23">
        <w:t xml:space="preserve">fluid </w:t>
      </w:r>
      <w:r w:rsidR="0092651A">
        <w:t xml:space="preserve">, </w:t>
      </w:r>
      <w:r w:rsidR="00D90F27">
        <w:t>that w</w:t>
      </w:r>
      <w:r w:rsidR="0092651A">
        <w:t>h</w:t>
      </w:r>
      <w:r w:rsidR="00D90F27">
        <w:t xml:space="preserve">y host cells destroy some extracellular matrix and </w:t>
      </w:r>
      <w:proofErr w:type="spellStart"/>
      <w:r w:rsidR="00D90F27">
        <w:t>resor</w:t>
      </w:r>
      <w:r w:rsidR="00165D23">
        <w:t>p</w:t>
      </w:r>
      <w:r w:rsidR="00D90F27">
        <w:t>e</w:t>
      </w:r>
      <w:proofErr w:type="spellEnd"/>
      <w:r w:rsidR="00D90F27">
        <w:t xml:space="preserve"> bone</w:t>
      </w:r>
      <w:r w:rsidR="00894E51">
        <w:t>.</w:t>
      </w:r>
    </w:p>
    <w:p w:rsidR="00894E51" w:rsidRPr="00894E51" w:rsidRDefault="00894E51" w:rsidP="00894E51">
      <w:pPr>
        <w:pStyle w:val="Default"/>
        <w:jc w:val="center"/>
        <w:rPr>
          <w:b/>
          <w:bCs/>
        </w:rPr>
      </w:pPr>
      <w:r>
        <w:rPr>
          <w:b/>
          <w:bCs/>
        </w:rPr>
        <w:t>&lt;</w:t>
      </w:r>
      <w:r w:rsidRPr="00894E51">
        <w:rPr>
          <w:b/>
          <w:bCs/>
        </w:rPr>
        <w:t>RANK/RANKL/OPG pathway</w:t>
      </w:r>
      <w:r>
        <w:rPr>
          <w:b/>
          <w:bCs/>
        </w:rPr>
        <w:t>&gt;</w:t>
      </w:r>
      <w:r w:rsidR="0034069C">
        <w:rPr>
          <w:b/>
          <w:bCs/>
        </w:rPr>
        <w:t xml:space="preserve"> { important :) }</w:t>
      </w:r>
    </w:p>
    <w:p w:rsidR="00894E51" w:rsidRDefault="00894E51" w:rsidP="00894E51">
      <w:pPr>
        <w:pStyle w:val="Default"/>
        <w:ind w:left="720"/>
      </w:pPr>
    </w:p>
    <w:p w:rsidR="00D90F27" w:rsidRDefault="00D90F27" w:rsidP="00D90F27">
      <w:pPr>
        <w:pStyle w:val="Default"/>
        <w:ind w:left="720"/>
      </w:pPr>
    </w:p>
    <w:p w:rsidR="00D90F27" w:rsidRDefault="00D90F27" w:rsidP="00D90F27">
      <w:pPr>
        <w:pStyle w:val="Default"/>
        <w:ind w:left="720"/>
      </w:pPr>
      <w:r>
        <w:rPr>
          <w:noProof/>
        </w:rPr>
        <w:drawing>
          <wp:inline distT="0" distB="0" distL="0" distR="0">
            <wp:extent cx="4598320" cy="245023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605802" cy="2454224"/>
                    </a:xfrm>
                    <a:prstGeom prst="rect">
                      <a:avLst/>
                    </a:prstGeom>
                    <a:noFill/>
                    <a:ln w="9525">
                      <a:noFill/>
                      <a:miter lim="800000"/>
                      <a:headEnd/>
                      <a:tailEnd/>
                    </a:ln>
                  </pic:spPr>
                </pic:pic>
              </a:graphicData>
            </a:graphic>
          </wp:inline>
        </w:drawing>
      </w:r>
    </w:p>
    <w:p w:rsidR="00D90F27" w:rsidRDefault="00D90F27" w:rsidP="00D90F27">
      <w:pPr>
        <w:pStyle w:val="Default"/>
        <w:ind w:left="720"/>
      </w:pPr>
    </w:p>
    <w:p w:rsidR="00D90F27" w:rsidRDefault="00894E51" w:rsidP="00384D3C">
      <w:pPr>
        <w:pStyle w:val="Default"/>
      </w:pPr>
      <w:r>
        <w:t xml:space="preserve">1- pre-osteoclast has receptor called </w:t>
      </w:r>
      <w:r w:rsidR="00384D3C" w:rsidRPr="00384D3C">
        <w:t>receptor activator kappa nuclear factor</w:t>
      </w:r>
      <w:r w:rsidR="00384D3C">
        <w:t xml:space="preserve"> {RANK}</w:t>
      </w:r>
    </w:p>
    <w:p w:rsidR="00384D3C" w:rsidRDefault="00384D3C" w:rsidP="00384D3C">
      <w:pPr>
        <w:pStyle w:val="Default"/>
      </w:pPr>
      <w:r>
        <w:t>2-osteoblast secrete</w:t>
      </w:r>
      <w:r w:rsidR="0034069C">
        <w:t xml:space="preserve"> a soluble protein called</w:t>
      </w:r>
      <w:r>
        <w:t xml:space="preserve"> RANK </w:t>
      </w:r>
      <w:proofErr w:type="spellStart"/>
      <w:r>
        <w:t>ligand</w:t>
      </w:r>
      <w:proofErr w:type="spellEnd"/>
      <w:r>
        <w:t xml:space="preserve"> </w:t>
      </w:r>
      <w:r w:rsidR="0034069C">
        <w:t xml:space="preserve">&amp; </w:t>
      </w:r>
      <w:proofErr w:type="spellStart"/>
      <w:r w:rsidR="0034069C">
        <w:t>osteoprotegrin</w:t>
      </w:r>
      <w:proofErr w:type="spellEnd"/>
      <w:r w:rsidR="0034069C">
        <w:t xml:space="preserve"> </w:t>
      </w:r>
    </w:p>
    <w:p w:rsidR="00384D3C" w:rsidRDefault="0034069C" w:rsidP="00384D3C">
      <w:pPr>
        <w:pStyle w:val="Default"/>
      </w:pPr>
      <w:r>
        <w:t xml:space="preserve">    →if</w:t>
      </w:r>
      <w:r w:rsidR="00384D3C">
        <w:t xml:space="preserve"> RANK </w:t>
      </w:r>
      <w:proofErr w:type="spellStart"/>
      <w:r w:rsidR="00384D3C">
        <w:t>ligand</w:t>
      </w:r>
      <w:proofErr w:type="spellEnd"/>
      <w:r w:rsidR="00384D3C">
        <w:t xml:space="preserve"> bind to RANK pre-osteoclast turn to osteoclast</w:t>
      </w:r>
      <w:r>
        <w:t>.</w:t>
      </w:r>
    </w:p>
    <w:p w:rsidR="0034069C" w:rsidRDefault="0034069C" w:rsidP="00384D3C">
      <w:pPr>
        <w:jc w:val="right"/>
        <w:rPr>
          <w:sz w:val="24"/>
          <w:szCs w:val="24"/>
        </w:rPr>
      </w:pPr>
      <w:r>
        <w:rPr>
          <w:rFonts w:ascii="Arial" w:hAnsi="Arial" w:cs="Arial"/>
          <w:sz w:val="24"/>
          <w:szCs w:val="24"/>
        </w:rPr>
        <w:t xml:space="preserve">    →</w:t>
      </w:r>
      <w:r w:rsidR="00384D3C" w:rsidRPr="00384D3C">
        <w:rPr>
          <w:sz w:val="24"/>
          <w:szCs w:val="24"/>
        </w:rPr>
        <w:t xml:space="preserve"> if </w:t>
      </w:r>
      <w:proofErr w:type="spellStart"/>
      <w:r w:rsidR="00384D3C" w:rsidRPr="00384D3C">
        <w:rPr>
          <w:sz w:val="24"/>
          <w:szCs w:val="24"/>
        </w:rPr>
        <w:t>osteoprotegerin</w:t>
      </w:r>
      <w:proofErr w:type="spellEnd"/>
      <w:r w:rsidR="00384D3C" w:rsidRPr="00384D3C">
        <w:rPr>
          <w:sz w:val="24"/>
          <w:szCs w:val="24"/>
        </w:rPr>
        <w:t xml:space="preserve"> ( OPG )</w:t>
      </w:r>
      <w:r w:rsidR="00384D3C">
        <w:rPr>
          <w:sz w:val="24"/>
          <w:szCs w:val="24"/>
        </w:rPr>
        <w:t xml:space="preserve">  bind to RANK </w:t>
      </w:r>
      <w:proofErr w:type="spellStart"/>
      <w:r w:rsidR="00384D3C">
        <w:rPr>
          <w:sz w:val="24"/>
          <w:szCs w:val="24"/>
        </w:rPr>
        <w:t>ligand</w:t>
      </w:r>
      <w:proofErr w:type="spellEnd"/>
      <w:r w:rsidR="00384D3C">
        <w:rPr>
          <w:sz w:val="24"/>
          <w:szCs w:val="24"/>
        </w:rPr>
        <w:t xml:space="preserve"> </w:t>
      </w:r>
      <w:r>
        <w:rPr>
          <w:sz w:val="24"/>
          <w:szCs w:val="24"/>
        </w:rPr>
        <w:t xml:space="preserve"> it will prevent formation of osteoclast and enhancing bone deposition .</w:t>
      </w:r>
    </w:p>
    <w:p w:rsidR="00F7780E" w:rsidRDefault="0034069C" w:rsidP="00165D23">
      <w:pPr>
        <w:jc w:val="right"/>
        <w:rPr>
          <w:sz w:val="24"/>
          <w:szCs w:val="24"/>
        </w:rPr>
      </w:pPr>
      <w:r>
        <w:rPr>
          <w:sz w:val="24"/>
          <w:szCs w:val="24"/>
        </w:rPr>
        <w:lastRenderedPageBreak/>
        <w:t xml:space="preserve"> </w:t>
      </w:r>
      <w:r w:rsidR="00384D3C" w:rsidRPr="00384D3C">
        <w:rPr>
          <w:sz w:val="24"/>
          <w:szCs w:val="24"/>
        </w:rPr>
        <w:t xml:space="preserve">  </w:t>
      </w:r>
      <w:r>
        <w:rPr>
          <w:sz w:val="24"/>
          <w:szCs w:val="24"/>
        </w:rPr>
        <w:t xml:space="preserve">studies try to know the ratio between OPG &amp; RANK </w:t>
      </w:r>
      <w:proofErr w:type="spellStart"/>
      <w:r>
        <w:rPr>
          <w:sz w:val="24"/>
          <w:szCs w:val="24"/>
        </w:rPr>
        <w:t>ligand</w:t>
      </w:r>
      <w:proofErr w:type="spellEnd"/>
      <w:r>
        <w:rPr>
          <w:sz w:val="24"/>
          <w:szCs w:val="24"/>
        </w:rPr>
        <w:t xml:space="preserve"> to predict if </w:t>
      </w:r>
      <w:r w:rsidR="00165D23">
        <w:rPr>
          <w:sz w:val="24"/>
          <w:szCs w:val="24"/>
        </w:rPr>
        <w:t xml:space="preserve">the pathway is going toward deposition or resorption  </w:t>
      </w:r>
      <w:r>
        <w:rPr>
          <w:sz w:val="24"/>
          <w:szCs w:val="24"/>
        </w:rPr>
        <w:t xml:space="preserve"> but they didn't success to find a test to measure </w:t>
      </w:r>
      <w:r w:rsidR="00F7780E">
        <w:rPr>
          <w:sz w:val="24"/>
          <w:szCs w:val="24"/>
        </w:rPr>
        <w:t>the ratio .</w:t>
      </w:r>
    </w:p>
    <w:p w:rsidR="00384D3C" w:rsidRPr="00384D3C" w:rsidRDefault="0034069C" w:rsidP="0034069C">
      <w:pPr>
        <w:jc w:val="right"/>
        <w:rPr>
          <w:sz w:val="24"/>
          <w:szCs w:val="24"/>
        </w:rPr>
      </w:pPr>
      <w:r>
        <w:rPr>
          <w:sz w:val="24"/>
          <w:szCs w:val="24"/>
        </w:rPr>
        <w:t xml:space="preserve">   </w:t>
      </w:r>
    </w:p>
    <w:p w:rsidR="00BB7277" w:rsidRPr="00E26F46" w:rsidRDefault="0069532E" w:rsidP="00384D3C">
      <w:pPr>
        <w:jc w:val="right"/>
        <w:rPr>
          <w:sz w:val="24"/>
          <w:szCs w:val="24"/>
          <w:rtl/>
          <w:lang w:bidi="ar-KW"/>
        </w:rPr>
      </w:pPr>
      <w:r>
        <w:rPr>
          <w:noProof/>
          <w:sz w:val="24"/>
          <w:szCs w:val="24"/>
        </w:rPr>
        <w:drawing>
          <wp:anchor distT="0" distB="0" distL="114300" distR="114300" simplePos="0" relativeHeight="251660288" behindDoc="1" locked="0" layoutInCell="1" allowOverlap="1">
            <wp:simplePos x="0" y="0"/>
            <wp:positionH relativeFrom="column">
              <wp:posOffset>1972945</wp:posOffset>
            </wp:positionH>
            <wp:positionV relativeFrom="paragraph">
              <wp:posOffset>123825</wp:posOffset>
            </wp:positionV>
            <wp:extent cx="3754755" cy="2654300"/>
            <wp:effectExtent l="19050" t="0" r="0" b="0"/>
            <wp:wrapTight wrapText="bothSides">
              <wp:wrapPolygon edited="0">
                <wp:start x="-110" y="0"/>
                <wp:lineTo x="-110" y="21393"/>
                <wp:lineTo x="21589" y="21393"/>
                <wp:lineTo x="21589" y="0"/>
                <wp:lineTo x="-11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754755" cy="2654300"/>
                    </a:xfrm>
                    <a:prstGeom prst="rect">
                      <a:avLst/>
                    </a:prstGeom>
                    <a:noFill/>
                    <a:ln w="9525">
                      <a:noFill/>
                      <a:miter lim="800000"/>
                      <a:headEnd/>
                      <a:tailEnd/>
                    </a:ln>
                  </pic:spPr>
                </pic:pic>
              </a:graphicData>
            </a:graphic>
          </wp:anchor>
        </w:drawing>
      </w:r>
      <w:r w:rsidR="00BB7277" w:rsidRPr="00E26F46">
        <w:rPr>
          <w:sz w:val="24"/>
          <w:szCs w:val="24"/>
        </w:rPr>
        <w:t xml:space="preserve"> </w:t>
      </w:r>
    </w:p>
    <w:p w:rsidR="0069532E" w:rsidRDefault="00A9780E" w:rsidP="0069532E">
      <w:pPr>
        <w:jc w:val="right"/>
        <w:rPr>
          <w:lang w:bidi="ar-KW"/>
        </w:rPr>
      </w:pPr>
      <w:r>
        <w:rPr>
          <w:lang w:bidi="ar-KW"/>
        </w:rPr>
        <w:t>this is the same pathway but it shows that</w:t>
      </w:r>
      <w:r w:rsidR="0092651A">
        <w:rPr>
          <w:lang w:bidi="ar-KW"/>
        </w:rPr>
        <w:t xml:space="preserve"> :</w:t>
      </w:r>
    </w:p>
    <w:p w:rsidR="0069532E" w:rsidRDefault="00A9780E" w:rsidP="0069532E">
      <w:pPr>
        <w:pStyle w:val="ListParagraph"/>
        <w:numPr>
          <w:ilvl w:val="0"/>
          <w:numId w:val="23"/>
        </w:numPr>
        <w:bidi w:val="0"/>
        <w:rPr>
          <w:lang w:bidi="ar-KW"/>
        </w:rPr>
      </w:pPr>
      <w:r>
        <w:rPr>
          <w:lang w:bidi="ar-KW"/>
        </w:rPr>
        <w:t xml:space="preserve">not only </w:t>
      </w:r>
      <w:proofErr w:type="spellStart"/>
      <w:r>
        <w:rPr>
          <w:lang w:bidi="ar-KW"/>
        </w:rPr>
        <w:t>osteoblast</w:t>
      </w:r>
      <w:proofErr w:type="spellEnd"/>
      <w:r>
        <w:rPr>
          <w:lang w:bidi="ar-KW"/>
        </w:rPr>
        <w:t xml:space="preserve"> produce RANK</w:t>
      </w:r>
      <w:r w:rsidR="0069532E">
        <w:rPr>
          <w:lang w:bidi="ar-KW"/>
        </w:rPr>
        <w:t xml:space="preserve"> </w:t>
      </w:r>
      <w:r>
        <w:rPr>
          <w:lang w:bidi="ar-KW"/>
        </w:rPr>
        <w:t xml:space="preserve"> </w:t>
      </w:r>
      <w:proofErr w:type="spellStart"/>
      <w:r>
        <w:rPr>
          <w:lang w:bidi="ar-KW"/>
        </w:rPr>
        <w:t>ligand</w:t>
      </w:r>
      <w:proofErr w:type="spellEnd"/>
      <w:r w:rsidR="0069532E">
        <w:rPr>
          <w:lang w:bidi="ar-KW"/>
        </w:rPr>
        <w:t xml:space="preserve"> </w:t>
      </w:r>
      <w:r>
        <w:rPr>
          <w:lang w:bidi="ar-KW"/>
        </w:rPr>
        <w:t xml:space="preserve"> </w:t>
      </w:r>
      <w:proofErr w:type="spellStart"/>
      <w:r>
        <w:rPr>
          <w:lang w:bidi="ar-KW"/>
        </w:rPr>
        <w:t>fibrobalst</w:t>
      </w:r>
      <w:proofErr w:type="spellEnd"/>
      <w:r>
        <w:rPr>
          <w:lang w:bidi="ar-KW"/>
        </w:rPr>
        <w:t xml:space="preserve"> also</w:t>
      </w:r>
      <w:r w:rsidR="0069532E">
        <w:rPr>
          <w:lang w:bidi="ar-KW"/>
        </w:rPr>
        <w:t xml:space="preserve"> produce it.</w:t>
      </w:r>
    </w:p>
    <w:p w:rsidR="00A9780E" w:rsidRDefault="00A9780E" w:rsidP="0069532E">
      <w:pPr>
        <w:pStyle w:val="ListParagraph"/>
        <w:numPr>
          <w:ilvl w:val="0"/>
          <w:numId w:val="23"/>
        </w:numPr>
        <w:bidi w:val="0"/>
        <w:rPr>
          <w:lang w:bidi="ar-KW"/>
        </w:rPr>
      </w:pPr>
      <w:r>
        <w:rPr>
          <w:lang w:bidi="ar-KW"/>
        </w:rPr>
        <w:t xml:space="preserve"> not only IL-1</w:t>
      </w:r>
      <w:r w:rsidRPr="0069532E">
        <w:rPr>
          <w:rFonts w:ascii="Arial" w:hAnsi="Arial" w:cs="Arial"/>
          <w:lang w:bidi="ar-KW"/>
        </w:rPr>
        <w:t>β</w:t>
      </w:r>
      <w:r>
        <w:rPr>
          <w:lang w:bidi="ar-KW"/>
        </w:rPr>
        <w:t xml:space="preserve"> activate formation of osteoclast  also TNF-</w:t>
      </w:r>
      <w:r w:rsidRPr="0069532E">
        <w:rPr>
          <w:rFonts w:ascii="Arial" w:hAnsi="Arial" w:cs="Arial"/>
          <w:lang w:bidi="ar-KW"/>
        </w:rPr>
        <w:t>α</w:t>
      </w:r>
      <w:r>
        <w:rPr>
          <w:lang w:bidi="ar-KW"/>
        </w:rPr>
        <w:t>.</w:t>
      </w:r>
    </w:p>
    <w:p w:rsidR="0069532E" w:rsidRPr="0069532E" w:rsidRDefault="0069532E" w:rsidP="005307C1">
      <w:pPr>
        <w:jc w:val="right"/>
        <w:rPr>
          <w:rFonts w:hint="cs"/>
          <w:lang w:bidi="ar-KW"/>
        </w:rPr>
      </w:pPr>
    </w:p>
    <w:p w:rsidR="0069532E" w:rsidRDefault="0069532E" w:rsidP="005307C1">
      <w:pPr>
        <w:jc w:val="right"/>
        <w:rPr>
          <w:lang w:bidi="ar-KW"/>
        </w:rPr>
      </w:pPr>
    </w:p>
    <w:p w:rsidR="005307C1" w:rsidRDefault="00165D23" w:rsidP="005307C1">
      <w:pPr>
        <w:jc w:val="right"/>
        <w:rPr>
          <w:lang w:bidi="ar-KW"/>
        </w:rPr>
      </w:pPr>
      <w:r>
        <w:rPr>
          <w:noProof/>
        </w:rPr>
        <w:drawing>
          <wp:anchor distT="0" distB="0" distL="114300" distR="114300" simplePos="0" relativeHeight="251659264" behindDoc="1" locked="0" layoutInCell="1" allowOverlap="1">
            <wp:simplePos x="0" y="0"/>
            <wp:positionH relativeFrom="column">
              <wp:posOffset>2213610</wp:posOffset>
            </wp:positionH>
            <wp:positionV relativeFrom="paragraph">
              <wp:posOffset>1170940</wp:posOffset>
            </wp:positionV>
            <wp:extent cx="4117340" cy="3053715"/>
            <wp:effectExtent l="19050" t="0" r="0" b="0"/>
            <wp:wrapTight wrapText="bothSides">
              <wp:wrapPolygon edited="0">
                <wp:start x="-100" y="0"/>
                <wp:lineTo x="-100" y="21425"/>
                <wp:lineTo x="21587" y="21425"/>
                <wp:lineTo x="21587" y="0"/>
                <wp:lineTo x="-10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117340" cy="3053715"/>
                    </a:xfrm>
                    <a:prstGeom prst="rect">
                      <a:avLst/>
                    </a:prstGeom>
                    <a:noFill/>
                    <a:ln w="9525">
                      <a:noFill/>
                      <a:miter lim="800000"/>
                      <a:headEnd/>
                      <a:tailEnd/>
                    </a:ln>
                  </pic:spPr>
                </pic:pic>
              </a:graphicData>
            </a:graphic>
          </wp:anchor>
        </w:drawing>
      </w:r>
      <w:r w:rsidR="00A9780E">
        <w:rPr>
          <w:lang w:bidi="ar-KW"/>
        </w:rPr>
        <w:t>this fig. is summary of what is happen when plaque accumulate</w:t>
      </w:r>
      <w:r w:rsidR="0069532E">
        <w:rPr>
          <w:rFonts w:ascii="Arial" w:hAnsi="Arial" w:cs="Arial"/>
          <w:lang w:bidi="ar-KW"/>
        </w:rPr>
        <w:t>→</w:t>
      </w:r>
      <w:r w:rsidR="00A9780E">
        <w:rPr>
          <w:lang w:bidi="ar-KW"/>
        </w:rPr>
        <w:t xml:space="preserve"> </w:t>
      </w:r>
      <w:r w:rsidR="005307C1">
        <w:rPr>
          <w:lang w:bidi="ar-KW"/>
        </w:rPr>
        <w:t xml:space="preserve">this produce antigen , antigen react with antibodies to produce antigen-antibodies complexes </w:t>
      </w:r>
      <w:r w:rsidR="0069532E">
        <w:rPr>
          <w:rFonts w:ascii="Arial" w:hAnsi="Arial" w:cs="Arial"/>
          <w:lang w:bidi="ar-KW"/>
        </w:rPr>
        <w:t>→</w:t>
      </w:r>
      <w:r w:rsidR="005307C1">
        <w:rPr>
          <w:lang w:bidi="ar-KW"/>
        </w:rPr>
        <w:t>this complexes will activate complement system , complement system is responsible for:</w:t>
      </w:r>
    </w:p>
    <w:p w:rsidR="0069532E" w:rsidRDefault="0092651A" w:rsidP="005307C1">
      <w:pPr>
        <w:jc w:val="right"/>
        <w:rPr>
          <w:lang w:bidi="ar-KW"/>
        </w:rPr>
      </w:pPr>
      <w:r>
        <w:rPr>
          <w:lang w:bidi="ar-KW"/>
        </w:rPr>
        <w:t xml:space="preserve">1- </w:t>
      </w:r>
      <w:proofErr w:type="spellStart"/>
      <w:r>
        <w:rPr>
          <w:lang w:bidi="ar-KW"/>
        </w:rPr>
        <w:t>chemotaxis</w:t>
      </w:r>
      <w:proofErr w:type="spellEnd"/>
      <w:r>
        <w:rPr>
          <w:lang w:bidi="ar-KW"/>
        </w:rPr>
        <w:t xml:space="preserve">: </w:t>
      </w:r>
      <w:proofErr w:type="spellStart"/>
      <w:r>
        <w:rPr>
          <w:lang w:bidi="ar-KW"/>
        </w:rPr>
        <w:t>rec</w:t>
      </w:r>
      <w:r w:rsidR="005307C1">
        <w:rPr>
          <w:lang w:bidi="ar-KW"/>
        </w:rPr>
        <w:t>rute</w:t>
      </w:r>
      <w:proofErr w:type="spellEnd"/>
      <w:r w:rsidR="005307C1">
        <w:rPr>
          <w:lang w:bidi="ar-KW"/>
        </w:rPr>
        <w:t xml:space="preserve"> immune cells .</w:t>
      </w:r>
    </w:p>
    <w:p w:rsidR="005307C1" w:rsidRDefault="0069532E" w:rsidP="005307C1">
      <w:pPr>
        <w:jc w:val="right"/>
        <w:rPr>
          <w:lang w:bidi="ar-KW"/>
        </w:rPr>
      </w:pPr>
      <w:r>
        <w:rPr>
          <w:lang w:bidi="ar-KW"/>
        </w:rPr>
        <w:t>2-</w:t>
      </w:r>
      <w:r w:rsidRPr="0069532E">
        <w:rPr>
          <w:lang w:bidi="ar-KW"/>
        </w:rPr>
        <w:t>opsonization</w:t>
      </w:r>
      <w:r>
        <w:rPr>
          <w:lang w:bidi="ar-KW"/>
        </w:rPr>
        <w:t xml:space="preserve"> : in which pathogen is marked for phagocytosis .</w:t>
      </w:r>
      <w:r w:rsidR="005307C1">
        <w:rPr>
          <w:lang w:bidi="ar-KW"/>
        </w:rPr>
        <w:t xml:space="preserve"> </w:t>
      </w:r>
    </w:p>
    <w:p w:rsidR="005307C1" w:rsidRDefault="005307C1" w:rsidP="005307C1">
      <w:pPr>
        <w:jc w:val="right"/>
        <w:rPr>
          <w:lang w:bidi="ar-KW"/>
        </w:rPr>
      </w:pPr>
      <w:r>
        <w:rPr>
          <w:lang w:bidi="ar-KW"/>
        </w:rPr>
        <w:t>3-phagocytosis</w:t>
      </w:r>
      <w:r w:rsidR="0069532E">
        <w:rPr>
          <w:lang w:bidi="ar-KW"/>
        </w:rPr>
        <w:t xml:space="preserve"> occur</w:t>
      </w:r>
      <w:r>
        <w:rPr>
          <w:lang w:bidi="ar-KW"/>
        </w:rPr>
        <w:t xml:space="preserve"> :so the Antigen can  be presented to other immune cell</w:t>
      </w:r>
      <w:r w:rsidR="0069532E">
        <w:rPr>
          <w:lang w:bidi="ar-KW"/>
        </w:rPr>
        <w:t xml:space="preserve"> .</w:t>
      </w:r>
    </w:p>
    <w:p w:rsidR="00E33A7D" w:rsidRDefault="005307C1" w:rsidP="005307C1">
      <w:pPr>
        <w:jc w:val="right"/>
        <w:rPr>
          <w:lang w:bidi="ar-KW"/>
        </w:rPr>
      </w:pPr>
      <w:r>
        <w:rPr>
          <w:lang w:bidi="ar-KW"/>
        </w:rPr>
        <w:t xml:space="preserve">note </w:t>
      </w:r>
      <w:r w:rsidR="00E33A7D">
        <w:rPr>
          <w:lang w:bidi="ar-KW"/>
        </w:rPr>
        <w:t xml:space="preserve">: Antigen must undergo </w:t>
      </w:r>
      <w:proofErr w:type="spellStart"/>
      <w:r w:rsidR="00E33A7D">
        <w:rPr>
          <w:lang w:bidi="ar-KW"/>
        </w:rPr>
        <w:t>phagocytosis</w:t>
      </w:r>
      <w:proofErr w:type="spellEnd"/>
      <w:r w:rsidR="00E33A7D">
        <w:rPr>
          <w:lang w:bidi="ar-KW"/>
        </w:rPr>
        <w:t xml:space="preserve"> in order to be presented .</w:t>
      </w:r>
    </w:p>
    <w:p w:rsidR="00E33A7D" w:rsidRDefault="00E33A7D" w:rsidP="00E33A7D">
      <w:pPr>
        <w:jc w:val="right"/>
        <w:rPr>
          <w:lang w:bidi="ar-KW"/>
        </w:rPr>
      </w:pPr>
      <w:r>
        <w:rPr>
          <w:lang w:bidi="ar-KW"/>
        </w:rPr>
        <w:t xml:space="preserve">if plaque persist osteoclast will be activated by the previous mechanism </w:t>
      </w:r>
      <w:r>
        <w:rPr>
          <w:rFonts w:ascii="Arial" w:hAnsi="Arial" w:cs="Arial"/>
          <w:lang w:bidi="ar-KW"/>
        </w:rPr>
        <w:t>→</w:t>
      </w:r>
      <w:r>
        <w:rPr>
          <w:lang w:bidi="ar-KW"/>
        </w:rPr>
        <w:t xml:space="preserve"> bone </w:t>
      </w:r>
      <w:r w:rsidRPr="00E33A7D">
        <w:rPr>
          <w:lang w:bidi="ar-KW"/>
        </w:rPr>
        <w:t>resorption</w:t>
      </w:r>
    </w:p>
    <w:p w:rsidR="00E33A7D" w:rsidRDefault="0069532E" w:rsidP="00E33A7D">
      <w:pPr>
        <w:jc w:val="right"/>
        <w:rPr>
          <w:lang w:bidi="ar-KW"/>
        </w:rPr>
      </w:pPr>
      <w:r>
        <w:rPr>
          <w:lang w:bidi="ar-KW"/>
        </w:rPr>
        <w:t>last step</w:t>
      </w:r>
      <w:r w:rsidR="00E33A7D">
        <w:rPr>
          <w:lang w:bidi="ar-KW"/>
        </w:rPr>
        <w:t xml:space="preserve"> happen in </w:t>
      </w:r>
      <w:proofErr w:type="spellStart"/>
      <w:r w:rsidR="00E33A7D">
        <w:rPr>
          <w:lang w:bidi="ar-KW"/>
        </w:rPr>
        <w:t>periodontitis</w:t>
      </w:r>
      <w:proofErr w:type="spellEnd"/>
      <w:r w:rsidR="00E33A7D">
        <w:rPr>
          <w:lang w:bidi="ar-KW"/>
        </w:rPr>
        <w:t xml:space="preserve"> not gingivitis because in gingivitis there is no bone </w:t>
      </w:r>
      <w:r w:rsidR="00E33A7D" w:rsidRPr="00E33A7D">
        <w:rPr>
          <w:lang w:bidi="ar-KW"/>
        </w:rPr>
        <w:t>resorption</w:t>
      </w:r>
      <w:r>
        <w:rPr>
          <w:lang w:bidi="ar-KW"/>
        </w:rPr>
        <w:t xml:space="preserve"> .</w:t>
      </w:r>
    </w:p>
    <w:p w:rsidR="005307C1" w:rsidRDefault="005307C1" w:rsidP="005307C1">
      <w:pPr>
        <w:jc w:val="right"/>
        <w:rPr>
          <w:lang w:bidi="ar-KW"/>
        </w:rPr>
      </w:pPr>
      <w:r>
        <w:rPr>
          <w:lang w:bidi="ar-KW"/>
        </w:rPr>
        <w:t xml:space="preserve">  </w:t>
      </w:r>
    </w:p>
    <w:p w:rsidR="0069532E" w:rsidRDefault="0069532E" w:rsidP="0069532E">
      <w:pPr>
        <w:pStyle w:val="Default"/>
        <w:jc w:val="center"/>
        <w:rPr>
          <w:sz w:val="28"/>
          <w:szCs w:val="28"/>
        </w:rPr>
      </w:pPr>
      <w:r w:rsidRPr="0069532E">
        <w:rPr>
          <w:sz w:val="28"/>
          <w:szCs w:val="28"/>
        </w:rPr>
        <w:lastRenderedPageBreak/>
        <w:t>Host Susceptibility</w:t>
      </w:r>
    </w:p>
    <w:p w:rsidR="001B0139" w:rsidRPr="00CC026C" w:rsidRDefault="001B0139" w:rsidP="001B0139">
      <w:pPr>
        <w:bidi w:val="0"/>
        <w:ind w:left="-540" w:right="-450"/>
        <w:rPr>
          <w:sz w:val="24"/>
          <w:szCs w:val="24"/>
        </w:rPr>
      </w:pPr>
      <w:r w:rsidRPr="00CC026C">
        <w:rPr>
          <w:sz w:val="24"/>
          <w:szCs w:val="24"/>
        </w:rPr>
        <w:t xml:space="preserve">A question to answer : why in some patients  gingivitis still gingivitis , in other patients gingivitis develops into </w:t>
      </w:r>
      <w:proofErr w:type="spellStart"/>
      <w:r w:rsidRPr="00CC026C">
        <w:rPr>
          <w:sz w:val="24"/>
          <w:szCs w:val="24"/>
        </w:rPr>
        <w:t>periodontitis</w:t>
      </w:r>
      <w:proofErr w:type="spellEnd"/>
      <w:r w:rsidRPr="00CC026C">
        <w:rPr>
          <w:sz w:val="24"/>
          <w:szCs w:val="24"/>
        </w:rPr>
        <w:t xml:space="preserve"> ?</w:t>
      </w:r>
    </w:p>
    <w:p w:rsidR="001B0139" w:rsidRPr="00CC026C" w:rsidRDefault="001B0139" w:rsidP="001B0139">
      <w:pPr>
        <w:bidi w:val="0"/>
        <w:ind w:left="-540" w:right="-450"/>
        <w:rPr>
          <w:sz w:val="24"/>
          <w:szCs w:val="24"/>
        </w:rPr>
      </w:pPr>
      <w:r w:rsidRPr="00CC026C">
        <w:rPr>
          <w:sz w:val="24"/>
          <w:szCs w:val="24"/>
        </w:rPr>
        <w:t xml:space="preserve">As a rule : not every patient has gingivitis will be converted into </w:t>
      </w:r>
      <w:proofErr w:type="spellStart"/>
      <w:r w:rsidRPr="00CC026C">
        <w:rPr>
          <w:sz w:val="24"/>
          <w:szCs w:val="24"/>
        </w:rPr>
        <w:t>periodontitis</w:t>
      </w:r>
      <w:proofErr w:type="spellEnd"/>
      <w:r w:rsidRPr="00CC026C">
        <w:rPr>
          <w:sz w:val="24"/>
          <w:szCs w:val="24"/>
        </w:rPr>
        <w:t xml:space="preserve"> .</w:t>
      </w:r>
    </w:p>
    <w:p w:rsidR="001B0139" w:rsidRPr="00CC026C" w:rsidRDefault="001B0139" w:rsidP="001B0139">
      <w:pPr>
        <w:bidi w:val="0"/>
        <w:ind w:left="-540" w:right="-450"/>
        <w:rPr>
          <w:sz w:val="24"/>
          <w:szCs w:val="24"/>
        </w:rPr>
      </w:pPr>
      <w:r w:rsidRPr="00CC026C">
        <w:rPr>
          <w:sz w:val="24"/>
          <w:szCs w:val="24"/>
        </w:rPr>
        <w:t>So there has to be something with the host .</w:t>
      </w:r>
    </w:p>
    <w:p w:rsidR="001B0139" w:rsidRPr="00CC026C" w:rsidRDefault="001B0139" w:rsidP="001B0139">
      <w:pPr>
        <w:bidi w:val="0"/>
        <w:ind w:left="-540" w:right="-450"/>
        <w:rPr>
          <w:sz w:val="24"/>
          <w:szCs w:val="24"/>
        </w:rPr>
      </w:pPr>
      <w:r w:rsidRPr="00CC026C">
        <w:rPr>
          <w:sz w:val="24"/>
          <w:szCs w:val="24"/>
        </w:rPr>
        <w:t>As a response to stimulus , there are large number of playing agent : pro inflammatory and anti inflammatory cytokines , this happen in relation to host – environmental factor (</w:t>
      </w:r>
      <w:proofErr w:type="spellStart"/>
      <w:r w:rsidRPr="00CC026C">
        <w:rPr>
          <w:sz w:val="24"/>
          <w:szCs w:val="24"/>
        </w:rPr>
        <w:t>ex.smoking</w:t>
      </w:r>
      <w:proofErr w:type="spellEnd"/>
      <w:r w:rsidRPr="00CC026C">
        <w:rPr>
          <w:sz w:val="24"/>
          <w:szCs w:val="24"/>
        </w:rPr>
        <w:t>).</w:t>
      </w:r>
    </w:p>
    <w:p w:rsidR="001B0139" w:rsidRPr="00CC026C" w:rsidRDefault="001B0139" w:rsidP="001B0139">
      <w:pPr>
        <w:bidi w:val="0"/>
        <w:ind w:left="-540" w:right="-450"/>
        <w:rPr>
          <w:sz w:val="24"/>
          <w:szCs w:val="24"/>
        </w:rPr>
      </w:pPr>
      <w:r w:rsidRPr="00CC026C">
        <w:rPr>
          <w:sz w:val="24"/>
          <w:szCs w:val="24"/>
        </w:rPr>
        <w:t xml:space="preserve">Patients who develop </w:t>
      </w:r>
      <w:proofErr w:type="spellStart"/>
      <w:r w:rsidRPr="00CC026C">
        <w:rPr>
          <w:sz w:val="24"/>
          <w:szCs w:val="24"/>
        </w:rPr>
        <w:t>periodontitis</w:t>
      </w:r>
      <w:proofErr w:type="spellEnd"/>
      <w:r w:rsidRPr="00CC026C">
        <w:rPr>
          <w:sz w:val="24"/>
          <w:szCs w:val="24"/>
        </w:rPr>
        <w:t xml:space="preserve"> from gingivitis have hyper-inflammatory trait (exaggerated  immune response ).</w:t>
      </w:r>
    </w:p>
    <w:p w:rsidR="001B0139" w:rsidRPr="00CC026C" w:rsidRDefault="001B0139" w:rsidP="001B0139">
      <w:pPr>
        <w:bidi w:val="0"/>
        <w:ind w:left="-540" w:right="-450"/>
        <w:rPr>
          <w:sz w:val="24"/>
          <w:szCs w:val="24"/>
        </w:rPr>
      </w:pPr>
      <w:r w:rsidRPr="00CC026C">
        <w:rPr>
          <w:sz w:val="24"/>
          <w:szCs w:val="24"/>
        </w:rPr>
        <w:t xml:space="preserve">So . there may be a strong relation between </w:t>
      </w:r>
      <w:proofErr w:type="spellStart"/>
      <w:r w:rsidRPr="00CC026C">
        <w:rPr>
          <w:sz w:val="24"/>
          <w:szCs w:val="24"/>
        </w:rPr>
        <w:t>periodontitis</w:t>
      </w:r>
      <w:proofErr w:type="spellEnd"/>
      <w:r w:rsidRPr="00CC026C">
        <w:rPr>
          <w:sz w:val="24"/>
          <w:szCs w:val="24"/>
        </w:rPr>
        <w:t xml:space="preserve"> and rheumatoid arthritis and cardiovascular diseases(</w:t>
      </w:r>
      <w:proofErr w:type="spellStart"/>
      <w:r w:rsidRPr="00CC026C">
        <w:rPr>
          <w:sz w:val="24"/>
          <w:szCs w:val="24"/>
        </w:rPr>
        <w:t>ex.atherosclerosis</w:t>
      </w:r>
      <w:proofErr w:type="spellEnd"/>
      <w:r w:rsidRPr="00CC026C">
        <w:rPr>
          <w:sz w:val="24"/>
          <w:szCs w:val="24"/>
        </w:rPr>
        <w:t xml:space="preserve">) .because atherosclerosis is an inflammation for blood vessels </w:t>
      </w:r>
      <w:r w:rsidRPr="00CC026C">
        <w:rPr>
          <w:sz w:val="24"/>
          <w:szCs w:val="24"/>
        </w:rPr>
        <w:sym w:font="Wingdings" w:char="F0E0"/>
      </w:r>
      <w:r w:rsidRPr="00CC026C">
        <w:rPr>
          <w:sz w:val="24"/>
          <w:szCs w:val="24"/>
        </w:rPr>
        <w:t xml:space="preserve"> macrophages accumulation and atherosclerotic plaque …</w:t>
      </w:r>
    </w:p>
    <w:p w:rsidR="001B0139" w:rsidRPr="00CC026C" w:rsidRDefault="001B0139" w:rsidP="001B0139">
      <w:pPr>
        <w:bidi w:val="0"/>
        <w:ind w:left="-540" w:right="-450"/>
        <w:rPr>
          <w:sz w:val="24"/>
          <w:szCs w:val="24"/>
        </w:rPr>
      </w:pPr>
      <w:r w:rsidRPr="00CC026C">
        <w:rPr>
          <w:sz w:val="24"/>
          <w:szCs w:val="24"/>
        </w:rPr>
        <w:t>hyper-inflammatory trait (exaggerated  immune response )</w:t>
      </w:r>
      <w:r w:rsidRPr="00CC026C">
        <w:rPr>
          <w:sz w:val="24"/>
          <w:szCs w:val="24"/>
        </w:rPr>
        <w:sym w:font="Wingdings" w:char="F0E0"/>
      </w:r>
      <w:r w:rsidRPr="00CC026C">
        <w:rPr>
          <w:sz w:val="24"/>
          <w:szCs w:val="24"/>
        </w:rPr>
        <w:t xml:space="preserve"> more tissue damage .</w:t>
      </w:r>
    </w:p>
    <w:p w:rsidR="001B0139" w:rsidRPr="00CC026C" w:rsidRDefault="001B0139" w:rsidP="001B0139">
      <w:pPr>
        <w:bidi w:val="0"/>
        <w:ind w:left="-540" w:right="-450"/>
        <w:rPr>
          <w:sz w:val="24"/>
          <w:szCs w:val="24"/>
        </w:rPr>
      </w:pPr>
      <w:r w:rsidRPr="00CC026C">
        <w:rPr>
          <w:sz w:val="24"/>
          <w:szCs w:val="24"/>
        </w:rPr>
        <w:t xml:space="preserve">In recent years with - genome mapping – development ,scientists tried to find genes polymorphisms responsible about </w:t>
      </w:r>
      <w:proofErr w:type="spellStart"/>
      <w:r w:rsidRPr="00CC026C">
        <w:rPr>
          <w:sz w:val="24"/>
          <w:szCs w:val="24"/>
        </w:rPr>
        <w:t>periodontitis</w:t>
      </w:r>
      <w:proofErr w:type="spellEnd"/>
      <w:r w:rsidRPr="00CC026C">
        <w:rPr>
          <w:sz w:val="24"/>
          <w:szCs w:val="24"/>
        </w:rPr>
        <w:t xml:space="preserve"> .unfortunately , nothing clear to say this gene polymorphism is the reason , but still ongoing researches .</w:t>
      </w:r>
    </w:p>
    <w:p w:rsidR="001B0139" w:rsidRPr="00CC026C" w:rsidRDefault="001B0139" w:rsidP="001B0139">
      <w:pPr>
        <w:bidi w:val="0"/>
        <w:ind w:left="-540" w:right="-450"/>
        <w:rPr>
          <w:sz w:val="24"/>
          <w:szCs w:val="24"/>
        </w:rPr>
      </w:pPr>
      <w:r w:rsidRPr="00CC026C">
        <w:rPr>
          <w:sz w:val="24"/>
          <w:szCs w:val="24"/>
        </w:rPr>
        <w:t>What do genes polymorphisms mean ?</w:t>
      </w:r>
    </w:p>
    <w:p w:rsidR="001B0139" w:rsidRPr="00CC026C" w:rsidRDefault="001B0139" w:rsidP="001B0139">
      <w:pPr>
        <w:bidi w:val="0"/>
        <w:ind w:left="-540" w:right="-450"/>
        <w:rPr>
          <w:sz w:val="24"/>
          <w:szCs w:val="24"/>
        </w:rPr>
      </w:pPr>
      <w:r w:rsidRPr="00CC026C">
        <w:rPr>
          <w:sz w:val="24"/>
          <w:szCs w:val="24"/>
        </w:rPr>
        <w:t>For example: someone’s cells  make IL1-B which is also made by  another person’s cell  but it may not as intense and responsive ,because there is polymorphisms for the same product .</w:t>
      </w:r>
    </w:p>
    <w:p w:rsidR="001B0139" w:rsidRPr="00CC026C" w:rsidRDefault="001B0139" w:rsidP="001B0139">
      <w:pPr>
        <w:bidi w:val="0"/>
        <w:ind w:left="-540" w:right="-450"/>
        <w:rPr>
          <w:sz w:val="24"/>
          <w:szCs w:val="24"/>
        </w:rPr>
      </w:pPr>
      <w:proofErr w:type="spellStart"/>
      <w:r w:rsidRPr="00CC026C">
        <w:rPr>
          <w:sz w:val="24"/>
          <w:szCs w:val="24"/>
        </w:rPr>
        <w:t>Epigenetics</w:t>
      </w:r>
      <w:proofErr w:type="spellEnd"/>
      <w:r w:rsidRPr="00CC026C">
        <w:rPr>
          <w:sz w:val="24"/>
          <w:szCs w:val="24"/>
        </w:rPr>
        <w:t xml:space="preserve"> : environmental factors lead to gene changes </w:t>
      </w:r>
      <w:r w:rsidRPr="00CC026C">
        <w:rPr>
          <w:sz w:val="24"/>
          <w:szCs w:val="24"/>
        </w:rPr>
        <w:sym w:font="Wingdings" w:char="F0E0"/>
      </w:r>
      <w:r w:rsidRPr="00CC026C">
        <w:rPr>
          <w:sz w:val="24"/>
          <w:szCs w:val="24"/>
        </w:rPr>
        <w:t xml:space="preserve"> protein changes </w:t>
      </w:r>
      <w:r w:rsidRPr="00CC026C">
        <w:rPr>
          <w:sz w:val="24"/>
          <w:szCs w:val="24"/>
        </w:rPr>
        <w:sym w:font="Wingdings" w:char="F0E0"/>
      </w:r>
      <w:r w:rsidRPr="00CC026C">
        <w:rPr>
          <w:sz w:val="24"/>
          <w:szCs w:val="24"/>
        </w:rPr>
        <w:t xml:space="preserve">change in function and cell phenotypes. for example : smoking may lead to cancer </w:t>
      </w:r>
    </w:p>
    <w:p w:rsidR="001B0139" w:rsidRPr="00CC026C" w:rsidRDefault="001B0139" w:rsidP="001B0139">
      <w:pPr>
        <w:bidi w:val="0"/>
        <w:ind w:left="-540" w:right="-450"/>
        <w:rPr>
          <w:sz w:val="24"/>
          <w:szCs w:val="24"/>
        </w:rPr>
      </w:pPr>
      <w:r w:rsidRPr="00CC026C">
        <w:rPr>
          <w:sz w:val="24"/>
          <w:szCs w:val="24"/>
        </w:rPr>
        <w:t>Doctor showed a diagram for response difference between people . when you there’s the same amount of bacterial challenge , different responses will be among population. if person crosses threshold , then there’s hyper-response ,then pe</w:t>
      </w:r>
      <w:r w:rsidR="00CC026C">
        <w:rPr>
          <w:sz w:val="24"/>
          <w:szCs w:val="24"/>
        </w:rPr>
        <w:t>r</w:t>
      </w:r>
      <w:r w:rsidRPr="00CC026C">
        <w:rPr>
          <w:sz w:val="24"/>
          <w:szCs w:val="24"/>
        </w:rPr>
        <w:t xml:space="preserve">son is susceptible to </w:t>
      </w:r>
      <w:proofErr w:type="spellStart"/>
      <w:r w:rsidRPr="00CC026C">
        <w:rPr>
          <w:sz w:val="24"/>
          <w:szCs w:val="24"/>
        </w:rPr>
        <w:t>periodontitis</w:t>
      </w:r>
      <w:proofErr w:type="spellEnd"/>
      <w:r w:rsidRPr="00CC026C">
        <w:rPr>
          <w:sz w:val="24"/>
          <w:szCs w:val="24"/>
        </w:rPr>
        <w:t xml:space="preserve"> more than others .</w:t>
      </w:r>
    </w:p>
    <w:p w:rsidR="001B0139" w:rsidRPr="00CC026C" w:rsidRDefault="001B0139" w:rsidP="001B0139">
      <w:pPr>
        <w:bidi w:val="0"/>
        <w:ind w:left="-540" w:right="-450"/>
        <w:rPr>
          <w:sz w:val="24"/>
          <w:szCs w:val="24"/>
        </w:rPr>
      </w:pPr>
      <w:r w:rsidRPr="00CC026C">
        <w:rPr>
          <w:sz w:val="24"/>
          <w:szCs w:val="24"/>
        </w:rPr>
        <w:t xml:space="preserve">Another illustration showing how different factors interplay with each other (microbial challenge , different mediators involved , environmental and acquired risk factors ,smoking increase susceptibility to </w:t>
      </w:r>
      <w:proofErr w:type="spellStart"/>
      <w:r w:rsidRPr="00CC026C">
        <w:rPr>
          <w:sz w:val="24"/>
          <w:szCs w:val="24"/>
        </w:rPr>
        <w:t>periodontitis</w:t>
      </w:r>
      <w:proofErr w:type="spellEnd"/>
      <w:r w:rsidRPr="00CC026C">
        <w:rPr>
          <w:sz w:val="24"/>
          <w:szCs w:val="24"/>
        </w:rPr>
        <w:t xml:space="preserve"> 6 times than normal individual ,also genetic factors play a role in immune response .</w:t>
      </w:r>
    </w:p>
    <w:p w:rsidR="001B0139" w:rsidRPr="00CC026C" w:rsidRDefault="001B0139" w:rsidP="001B0139">
      <w:pPr>
        <w:bidi w:val="0"/>
        <w:ind w:left="-540" w:right="-450"/>
        <w:rPr>
          <w:rFonts w:cs="Times New Roman"/>
          <w:sz w:val="24"/>
          <w:szCs w:val="24"/>
        </w:rPr>
      </w:pPr>
      <w:r w:rsidRPr="00CC026C">
        <w:rPr>
          <w:rFonts w:cs="Times New Roman"/>
          <w:sz w:val="24"/>
          <w:szCs w:val="24"/>
        </w:rPr>
        <w:t>Doctor prefers to read (etiology of periodontal diseases ) chapter from Carranza .</w:t>
      </w:r>
    </w:p>
    <w:p w:rsidR="001B0139" w:rsidRPr="00CC026C" w:rsidRDefault="001B0139" w:rsidP="001B0139">
      <w:pPr>
        <w:bidi w:val="0"/>
        <w:ind w:left="-540" w:right="-450"/>
        <w:rPr>
          <w:rFonts w:ascii="Times New Roman" w:hAnsi="Times New Roman" w:cs="Times New Roman"/>
          <w:b/>
          <w:bCs/>
          <w:sz w:val="24"/>
          <w:szCs w:val="24"/>
        </w:rPr>
      </w:pPr>
    </w:p>
    <w:p w:rsidR="001B0139" w:rsidRPr="00CC026C" w:rsidRDefault="001B0139" w:rsidP="001B0139">
      <w:pPr>
        <w:bidi w:val="0"/>
        <w:ind w:left="-540" w:right="-450"/>
        <w:rPr>
          <w:rFonts w:ascii="Times New Roman" w:hAnsi="Times New Roman" w:cs="Times New Roman"/>
          <w:b/>
          <w:bCs/>
          <w:sz w:val="24"/>
          <w:szCs w:val="24"/>
        </w:rPr>
      </w:pPr>
    </w:p>
    <w:p w:rsidR="001B0139" w:rsidRPr="00CC026C" w:rsidRDefault="00CC026C" w:rsidP="001B0139">
      <w:pPr>
        <w:bidi w:val="0"/>
        <w:ind w:left="-540" w:right="-450"/>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2336" behindDoc="1" locked="0" layoutInCell="1" allowOverlap="1">
            <wp:simplePos x="0" y="0"/>
            <wp:positionH relativeFrom="column">
              <wp:posOffset>2896235</wp:posOffset>
            </wp:positionH>
            <wp:positionV relativeFrom="paragraph">
              <wp:posOffset>-666115</wp:posOffset>
            </wp:positionV>
            <wp:extent cx="3062605" cy="3257550"/>
            <wp:effectExtent l="19050" t="0" r="4445" b="0"/>
            <wp:wrapTight wrapText="bothSides">
              <wp:wrapPolygon edited="0">
                <wp:start x="-134" y="0"/>
                <wp:lineTo x="-134" y="21474"/>
                <wp:lineTo x="21631" y="21474"/>
                <wp:lineTo x="21631" y="0"/>
                <wp:lineTo x="-13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062605" cy="3257550"/>
                    </a:xfrm>
                    <a:prstGeom prst="rect">
                      <a:avLst/>
                    </a:prstGeom>
                    <a:noFill/>
                    <a:ln w="9525">
                      <a:noFill/>
                      <a:miter lim="800000"/>
                      <a:headEnd/>
                      <a:tailEnd/>
                    </a:ln>
                  </pic:spPr>
                </pic:pic>
              </a:graphicData>
            </a:graphic>
          </wp:anchor>
        </w:drawing>
      </w:r>
    </w:p>
    <w:p w:rsidR="001B0139" w:rsidRDefault="001B0139" w:rsidP="001B0139">
      <w:pPr>
        <w:ind w:left="-540" w:right="-450"/>
        <w:rPr>
          <w:rFonts w:ascii="Times New Roman" w:hAnsi="Times New Roman" w:cs="Times New Roman"/>
          <w:b/>
          <w:bCs/>
          <w:sz w:val="16"/>
          <w:szCs w:val="16"/>
        </w:rPr>
      </w:pPr>
    </w:p>
    <w:p w:rsidR="001B0139" w:rsidRDefault="001B0139" w:rsidP="001B0139">
      <w:pPr>
        <w:ind w:left="-540" w:right="-450"/>
        <w:rPr>
          <w:rFonts w:ascii="Times New Roman" w:hAnsi="Times New Roman" w:cs="Times New Roman" w:hint="cs"/>
          <w:b/>
          <w:bCs/>
          <w:sz w:val="16"/>
          <w:szCs w:val="16"/>
          <w:lang w:bidi="ar-KW"/>
        </w:rPr>
      </w:pPr>
    </w:p>
    <w:p w:rsidR="001B0139" w:rsidRPr="00CC026C" w:rsidRDefault="001B0139" w:rsidP="00CC026C">
      <w:pPr>
        <w:ind w:left="-630" w:right="-450" w:hanging="180"/>
        <w:rPr>
          <w:rFonts w:ascii="Times New Roman" w:hAnsi="Times New Roman" w:cs="Times New Roman"/>
          <w:b/>
          <w:bCs/>
          <w:sz w:val="18"/>
          <w:szCs w:val="18"/>
        </w:rPr>
      </w:pPr>
      <w:r w:rsidRPr="00CC026C">
        <w:rPr>
          <w:rFonts w:ascii="Times New Roman" w:hAnsi="Times New Roman" w:cs="Times New Roman"/>
          <w:b/>
          <w:bCs/>
          <w:sz w:val="18"/>
          <w:szCs w:val="18"/>
        </w:rPr>
        <w:t xml:space="preserve">Fig. 8-6 Schematic illustration of key processes of the host bacterial interaction in periodontal diseases. (Carranza's Clinical </w:t>
      </w:r>
      <w:proofErr w:type="spellStart"/>
      <w:r w:rsidRPr="00CC026C">
        <w:rPr>
          <w:rFonts w:ascii="Times New Roman" w:hAnsi="Times New Roman" w:cs="Times New Roman"/>
          <w:b/>
          <w:bCs/>
          <w:sz w:val="18"/>
          <w:szCs w:val="18"/>
        </w:rPr>
        <w:t>periodontology</w:t>
      </w:r>
      <w:proofErr w:type="spellEnd"/>
      <w:r w:rsidRPr="00CC026C">
        <w:rPr>
          <w:rFonts w:ascii="Times New Roman" w:hAnsi="Times New Roman" w:cs="Times New Roman"/>
          <w:b/>
          <w:bCs/>
          <w:sz w:val="18"/>
          <w:szCs w:val="18"/>
        </w:rPr>
        <w:t xml:space="preserve"> 2002 ).page139</w:t>
      </w:r>
    </w:p>
    <w:p w:rsidR="00CC026C" w:rsidRPr="00CC026C" w:rsidRDefault="00CC026C" w:rsidP="00CC026C">
      <w:pPr>
        <w:ind w:left="-630" w:right="-450" w:hanging="180"/>
        <w:rPr>
          <w:rFonts w:ascii="Times New Roman" w:hAnsi="Times New Roman" w:cs="Times New Roman" w:hint="cs"/>
          <w:b/>
          <w:bCs/>
          <w:sz w:val="18"/>
          <w:szCs w:val="18"/>
          <w:rtl/>
          <w:lang w:bidi="ar-KW"/>
        </w:rPr>
      </w:pPr>
    </w:p>
    <w:p w:rsidR="00CC026C" w:rsidRDefault="00CC026C" w:rsidP="00CC026C">
      <w:pPr>
        <w:ind w:left="-630" w:right="-450" w:hanging="180"/>
        <w:rPr>
          <w:rFonts w:ascii="Times New Roman" w:hAnsi="Times New Roman" w:cs="Times New Roman" w:hint="cs"/>
          <w:b/>
          <w:bCs/>
          <w:sz w:val="16"/>
          <w:szCs w:val="16"/>
          <w:rtl/>
        </w:rPr>
      </w:pPr>
    </w:p>
    <w:p w:rsidR="00CC026C" w:rsidRDefault="00CC026C" w:rsidP="00CC026C">
      <w:pPr>
        <w:ind w:left="-630" w:right="-450" w:hanging="180"/>
        <w:rPr>
          <w:rFonts w:ascii="Times New Roman" w:hAnsi="Times New Roman" w:cs="Times New Roman" w:hint="cs"/>
          <w:b/>
          <w:bCs/>
          <w:sz w:val="16"/>
          <w:szCs w:val="16"/>
          <w:rtl/>
        </w:rPr>
      </w:pPr>
    </w:p>
    <w:p w:rsidR="00CC026C" w:rsidRDefault="00CC026C" w:rsidP="00CC026C">
      <w:pPr>
        <w:ind w:left="-630" w:right="-450" w:hanging="180"/>
        <w:rPr>
          <w:rFonts w:ascii="Times New Roman" w:hAnsi="Times New Roman" w:cs="Times New Roman" w:hint="cs"/>
          <w:b/>
          <w:bCs/>
          <w:sz w:val="16"/>
          <w:szCs w:val="16"/>
          <w:rtl/>
        </w:rPr>
      </w:pPr>
    </w:p>
    <w:p w:rsidR="00CC026C" w:rsidRDefault="00CC026C" w:rsidP="00CC026C">
      <w:pPr>
        <w:ind w:left="-630" w:right="-450" w:hanging="180"/>
        <w:rPr>
          <w:rFonts w:ascii="Times New Roman" w:hAnsi="Times New Roman" w:cs="Times New Roman" w:hint="cs"/>
          <w:b/>
          <w:bCs/>
          <w:sz w:val="16"/>
          <w:szCs w:val="16"/>
          <w:rtl/>
        </w:rPr>
      </w:pPr>
    </w:p>
    <w:p w:rsidR="00CC026C" w:rsidRDefault="00CC026C" w:rsidP="00CC026C">
      <w:pPr>
        <w:ind w:left="-630" w:right="-450" w:hanging="180"/>
        <w:rPr>
          <w:rFonts w:ascii="Times New Roman" w:hAnsi="Times New Roman" w:cs="Times New Roman" w:hint="cs"/>
          <w:b/>
          <w:bCs/>
          <w:sz w:val="16"/>
          <w:szCs w:val="16"/>
          <w:rtl/>
        </w:rPr>
      </w:pPr>
    </w:p>
    <w:p w:rsidR="001B0139" w:rsidRPr="00FC061C" w:rsidRDefault="001B0139" w:rsidP="001B0139">
      <w:pPr>
        <w:pBdr>
          <w:top w:val="single" w:sz="4" w:space="1" w:color="auto"/>
          <w:left w:val="single" w:sz="4" w:space="4" w:color="auto"/>
          <w:bottom w:val="single" w:sz="4" w:space="1" w:color="auto"/>
          <w:right w:val="single" w:sz="4" w:space="4" w:color="auto"/>
        </w:pBdr>
        <w:ind w:left="-630" w:right="-450" w:hanging="180"/>
        <w:jc w:val="center"/>
        <w:rPr>
          <w:rFonts w:asciiTheme="majorBidi" w:hAnsiTheme="majorBidi" w:cstheme="majorBidi" w:hint="cs"/>
          <w:b/>
          <w:bCs/>
          <w:sz w:val="24"/>
          <w:szCs w:val="24"/>
          <w:rtl/>
          <w:lang w:bidi="ar-KW"/>
        </w:rPr>
      </w:pPr>
      <w:r w:rsidRPr="00FC061C">
        <w:rPr>
          <w:rFonts w:asciiTheme="majorBidi" w:hAnsiTheme="majorBidi" w:cstheme="majorBidi"/>
          <w:b/>
          <w:bCs/>
          <w:sz w:val="24"/>
          <w:szCs w:val="24"/>
        </w:rPr>
        <w:t>New lecture about calculus</w:t>
      </w:r>
    </w:p>
    <w:p w:rsidR="001B0139" w:rsidRPr="009A0D9C" w:rsidRDefault="001B0139" w:rsidP="001B0139">
      <w:pPr>
        <w:bidi w:val="0"/>
        <w:ind w:left="-630" w:right="-450" w:hanging="180"/>
        <w:rPr>
          <w:rFonts w:asciiTheme="minorBidi" w:hAnsiTheme="minorBidi"/>
          <w:sz w:val="24"/>
          <w:szCs w:val="24"/>
        </w:rPr>
      </w:pPr>
      <w:r w:rsidRPr="009A0D9C">
        <w:rPr>
          <w:rFonts w:asciiTheme="minorBidi" w:hAnsiTheme="minorBidi"/>
          <w:sz w:val="24"/>
          <w:szCs w:val="24"/>
        </w:rPr>
        <w:t>The primary etiology of periodontal disease is plaque . the mechanism of periodontal disease is host – immune response .</w:t>
      </w:r>
    </w:p>
    <w:p w:rsidR="001B0139" w:rsidRPr="009A0D9C" w:rsidRDefault="001B0139" w:rsidP="001B0139">
      <w:pPr>
        <w:bidi w:val="0"/>
        <w:ind w:left="-630" w:right="-450" w:hanging="180"/>
        <w:rPr>
          <w:rFonts w:asciiTheme="minorBidi" w:hAnsiTheme="minorBidi"/>
          <w:sz w:val="24"/>
          <w:szCs w:val="24"/>
        </w:rPr>
      </w:pPr>
      <w:r w:rsidRPr="009A0D9C">
        <w:rPr>
          <w:rFonts w:asciiTheme="minorBidi" w:hAnsiTheme="minorBidi"/>
          <w:sz w:val="24"/>
          <w:szCs w:val="24"/>
        </w:rPr>
        <w:t xml:space="preserve">No plaque </w:t>
      </w:r>
      <w:r w:rsidRPr="009A0D9C">
        <w:rPr>
          <w:rFonts w:asciiTheme="minorBidi" w:hAnsiTheme="minorBidi"/>
          <w:sz w:val="24"/>
          <w:szCs w:val="24"/>
        </w:rPr>
        <w:sym w:font="Wingdings" w:char="F0E0"/>
      </w:r>
      <w:r w:rsidRPr="009A0D9C">
        <w:rPr>
          <w:rFonts w:asciiTheme="minorBidi" w:hAnsiTheme="minorBidi"/>
          <w:sz w:val="24"/>
          <w:szCs w:val="24"/>
        </w:rPr>
        <w:t xml:space="preserve"> no inflammation </w:t>
      </w:r>
      <w:r w:rsidRPr="009A0D9C">
        <w:rPr>
          <w:rFonts w:asciiTheme="minorBidi" w:hAnsiTheme="minorBidi"/>
          <w:sz w:val="24"/>
          <w:szCs w:val="24"/>
        </w:rPr>
        <w:sym w:font="Wingdings" w:char="F0E0"/>
      </w:r>
      <w:r w:rsidRPr="009A0D9C">
        <w:rPr>
          <w:rFonts w:asciiTheme="minorBidi" w:hAnsiTheme="minorBidi"/>
          <w:sz w:val="24"/>
          <w:szCs w:val="24"/>
        </w:rPr>
        <w:t xml:space="preserve"> no tissue destruction </w:t>
      </w:r>
    </w:p>
    <w:p w:rsidR="001B0139" w:rsidRPr="009A0D9C" w:rsidRDefault="001B0139" w:rsidP="001B0139">
      <w:pPr>
        <w:bidi w:val="0"/>
        <w:ind w:left="-630" w:right="-450" w:hanging="180"/>
        <w:rPr>
          <w:rFonts w:asciiTheme="minorBidi" w:hAnsiTheme="minorBidi"/>
          <w:sz w:val="24"/>
          <w:szCs w:val="24"/>
        </w:rPr>
      </w:pPr>
      <w:r w:rsidRPr="009A0D9C">
        <w:rPr>
          <w:rFonts w:asciiTheme="minorBidi" w:hAnsiTheme="minorBidi"/>
          <w:sz w:val="24"/>
          <w:szCs w:val="24"/>
        </w:rPr>
        <w:t>other etiologic Secondary factors : calculus  , iatrogenic factors ( overhangs ) , anatomic factors , open cavities , malocclusion (</w:t>
      </w:r>
      <w:proofErr w:type="spellStart"/>
      <w:r w:rsidRPr="009A0D9C">
        <w:rPr>
          <w:rFonts w:asciiTheme="minorBidi" w:hAnsiTheme="minorBidi"/>
          <w:sz w:val="24"/>
          <w:szCs w:val="24"/>
        </w:rPr>
        <w:t>occlusal</w:t>
      </w:r>
      <w:proofErr w:type="spellEnd"/>
      <w:r w:rsidRPr="009A0D9C">
        <w:rPr>
          <w:rFonts w:asciiTheme="minorBidi" w:hAnsiTheme="minorBidi"/>
          <w:sz w:val="24"/>
          <w:szCs w:val="24"/>
        </w:rPr>
        <w:t xml:space="preserve"> actors) , orthodontic treatment , impacted 3</w:t>
      </w:r>
      <w:r w:rsidRPr="009A0D9C">
        <w:rPr>
          <w:rFonts w:asciiTheme="minorBidi" w:hAnsiTheme="minorBidi"/>
          <w:sz w:val="24"/>
          <w:szCs w:val="24"/>
          <w:vertAlign w:val="superscript"/>
        </w:rPr>
        <w:t>rd</w:t>
      </w:r>
      <w:r w:rsidRPr="009A0D9C">
        <w:rPr>
          <w:rFonts w:asciiTheme="minorBidi" w:hAnsiTheme="minorBidi"/>
          <w:sz w:val="24"/>
          <w:szCs w:val="24"/>
        </w:rPr>
        <w:t xml:space="preserve"> molars extraction , habits , injuries …</w:t>
      </w:r>
    </w:p>
    <w:p w:rsidR="001B0139" w:rsidRPr="009A0D9C" w:rsidRDefault="001B0139" w:rsidP="001B0139">
      <w:pPr>
        <w:autoSpaceDE w:val="0"/>
        <w:autoSpaceDN w:val="0"/>
        <w:bidi w:val="0"/>
        <w:adjustRightInd w:val="0"/>
        <w:spacing w:after="0" w:line="240" w:lineRule="auto"/>
        <w:ind w:left="-810" w:right="-450"/>
        <w:rPr>
          <w:rFonts w:asciiTheme="minorBidi" w:hAnsiTheme="minorBidi"/>
          <w:sz w:val="24"/>
          <w:szCs w:val="24"/>
        </w:rPr>
      </w:pPr>
      <w:r w:rsidRPr="009A0D9C">
        <w:rPr>
          <w:rFonts w:asciiTheme="minorBidi" w:hAnsiTheme="minorBidi"/>
          <w:sz w:val="24"/>
          <w:szCs w:val="24"/>
        </w:rPr>
        <w:t>calculus  : Calculus consists of mineralized bacterial plaque that forms on the surfaces of natural teeth and dental  prostheses. Do we have to have plaque to have calculus ? no. why ? saliva itself may induce calculus formation by protein adhesion and then calcification .</w:t>
      </w:r>
    </w:p>
    <w:p w:rsidR="001B0139" w:rsidRPr="009A0D9C" w:rsidRDefault="001B0139" w:rsidP="001B0139">
      <w:pPr>
        <w:autoSpaceDE w:val="0"/>
        <w:autoSpaceDN w:val="0"/>
        <w:bidi w:val="0"/>
        <w:adjustRightInd w:val="0"/>
        <w:spacing w:after="0" w:line="240" w:lineRule="auto"/>
        <w:ind w:left="-810" w:right="-450"/>
        <w:rPr>
          <w:rFonts w:asciiTheme="minorBidi" w:hAnsiTheme="minorBidi"/>
          <w:sz w:val="24"/>
          <w:szCs w:val="24"/>
        </w:rPr>
      </w:pPr>
    </w:p>
    <w:p w:rsidR="001B0139" w:rsidRPr="009A0D9C" w:rsidRDefault="001B0139" w:rsidP="001B0139">
      <w:pPr>
        <w:autoSpaceDE w:val="0"/>
        <w:autoSpaceDN w:val="0"/>
        <w:bidi w:val="0"/>
        <w:adjustRightInd w:val="0"/>
        <w:spacing w:after="0" w:line="240" w:lineRule="auto"/>
        <w:ind w:left="-810" w:right="-450"/>
        <w:rPr>
          <w:rFonts w:asciiTheme="minorBidi" w:hAnsiTheme="minorBidi"/>
          <w:sz w:val="24"/>
          <w:szCs w:val="24"/>
        </w:rPr>
      </w:pPr>
      <w:r w:rsidRPr="009A0D9C">
        <w:rPr>
          <w:rFonts w:asciiTheme="minorBidi" w:hAnsiTheme="minorBidi"/>
          <w:sz w:val="24"/>
          <w:szCs w:val="24"/>
        </w:rPr>
        <w:t xml:space="preserve">Calculus is classified as </w:t>
      </w:r>
      <w:proofErr w:type="spellStart"/>
      <w:r w:rsidRPr="009A0D9C">
        <w:rPr>
          <w:rFonts w:asciiTheme="minorBidi" w:hAnsiTheme="minorBidi"/>
          <w:sz w:val="24"/>
          <w:szCs w:val="24"/>
        </w:rPr>
        <w:t>supragingival</w:t>
      </w:r>
      <w:proofErr w:type="spellEnd"/>
      <w:r w:rsidRPr="009A0D9C">
        <w:rPr>
          <w:rFonts w:asciiTheme="minorBidi" w:hAnsiTheme="minorBidi"/>
          <w:sz w:val="24"/>
          <w:szCs w:val="24"/>
        </w:rPr>
        <w:t xml:space="preserve"> or </w:t>
      </w:r>
      <w:proofErr w:type="spellStart"/>
      <w:r w:rsidRPr="009A0D9C">
        <w:rPr>
          <w:rFonts w:asciiTheme="minorBidi" w:hAnsiTheme="minorBidi"/>
          <w:sz w:val="24"/>
          <w:szCs w:val="24"/>
        </w:rPr>
        <w:t>Subgingival</w:t>
      </w:r>
      <w:proofErr w:type="spellEnd"/>
      <w:r w:rsidRPr="009A0D9C">
        <w:rPr>
          <w:rFonts w:asciiTheme="minorBidi" w:hAnsiTheme="minorBidi"/>
          <w:sz w:val="24"/>
          <w:szCs w:val="24"/>
        </w:rPr>
        <w:t>, according to its relation to the gingival margin.</w:t>
      </w:r>
    </w:p>
    <w:p w:rsidR="001B0139" w:rsidRPr="009A0D9C" w:rsidRDefault="001B0139" w:rsidP="001B0139">
      <w:pPr>
        <w:autoSpaceDE w:val="0"/>
        <w:autoSpaceDN w:val="0"/>
        <w:bidi w:val="0"/>
        <w:adjustRightInd w:val="0"/>
        <w:spacing w:after="0" w:line="240" w:lineRule="auto"/>
        <w:ind w:left="-810" w:right="-450"/>
        <w:rPr>
          <w:rFonts w:asciiTheme="minorBidi" w:hAnsiTheme="minorBidi"/>
          <w:sz w:val="24"/>
          <w:szCs w:val="24"/>
        </w:rPr>
      </w:pPr>
      <w:r w:rsidRPr="009A0D9C">
        <w:rPr>
          <w:rFonts w:asciiTheme="minorBidi" w:hAnsiTheme="minorBidi"/>
          <w:sz w:val="24"/>
          <w:szCs w:val="24"/>
        </w:rPr>
        <w:t xml:space="preserve">If there’s </w:t>
      </w:r>
      <w:proofErr w:type="spellStart"/>
      <w:r w:rsidRPr="009A0D9C">
        <w:rPr>
          <w:rFonts w:asciiTheme="minorBidi" w:hAnsiTheme="minorBidi"/>
          <w:sz w:val="24"/>
          <w:szCs w:val="24"/>
        </w:rPr>
        <w:t>subgingival</w:t>
      </w:r>
      <w:proofErr w:type="spellEnd"/>
      <w:r w:rsidRPr="009A0D9C">
        <w:rPr>
          <w:rFonts w:asciiTheme="minorBidi" w:hAnsiTheme="minorBidi"/>
          <w:sz w:val="24"/>
          <w:szCs w:val="24"/>
        </w:rPr>
        <w:t xml:space="preserve"> calculus ,recession happen to the gingival margin  </w:t>
      </w:r>
      <w:r w:rsidRPr="009A0D9C">
        <w:rPr>
          <w:rFonts w:asciiTheme="minorBidi" w:hAnsiTheme="minorBidi"/>
          <w:sz w:val="24"/>
          <w:szCs w:val="24"/>
        </w:rPr>
        <w:sym w:font="Wingdings" w:char="F0E0"/>
      </w:r>
      <w:r w:rsidRPr="009A0D9C">
        <w:rPr>
          <w:rFonts w:asciiTheme="minorBidi" w:hAnsiTheme="minorBidi"/>
          <w:sz w:val="24"/>
          <w:szCs w:val="24"/>
        </w:rPr>
        <w:t xml:space="preserve"> will be </w:t>
      </w:r>
      <w:proofErr w:type="spellStart"/>
      <w:r w:rsidRPr="009A0D9C">
        <w:rPr>
          <w:rFonts w:asciiTheme="minorBidi" w:hAnsiTheme="minorBidi"/>
          <w:sz w:val="24"/>
          <w:szCs w:val="24"/>
        </w:rPr>
        <w:t>supragingival</w:t>
      </w:r>
      <w:proofErr w:type="spellEnd"/>
      <w:r w:rsidRPr="009A0D9C">
        <w:rPr>
          <w:rFonts w:asciiTheme="minorBidi" w:hAnsiTheme="minorBidi"/>
          <w:sz w:val="24"/>
          <w:szCs w:val="24"/>
        </w:rPr>
        <w:t xml:space="preserve"> calculus , although its features (color and attachment) resemble the </w:t>
      </w:r>
      <w:proofErr w:type="spellStart"/>
      <w:r w:rsidRPr="009A0D9C">
        <w:rPr>
          <w:rFonts w:asciiTheme="minorBidi" w:hAnsiTheme="minorBidi"/>
          <w:sz w:val="24"/>
          <w:szCs w:val="24"/>
        </w:rPr>
        <w:t>subgingival</w:t>
      </w:r>
      <w:proofErr w:type="spellEnd"/>
      <w:r w:rsidRPr="009A0D9C">
        <w:rPr>
          <w:rFonts w:asciiTheme="minorBidi" w:hAnsiTheme="minorBidi"/>
          <w:sz w:val="24"/>
          <w:szCs w:val="24"/>
        </w:rPr>
        <w:t xml:space="preserve"> calculus</w:t>
      </w:r>
    </w:p>
    <w:p w:rsidR="001B0139" w:rsidRPr="009A0D9C" w:rsidRDefault="001B0139" w:rsidP="001B0139">
      <w:pPr>
        <w:autoSpaceDE w:val="0"/>
        <w:autoSpaceDN w:val="0"/>
        <w:bidi w:val="0"/>
        <w:adjustRightInd w:val="0"/>
        <w:spacing w:after="0" w:line="240" w:lineRule="auto"/>
        <w:ind w:left="-810" w:right="-450"/>
        <w:rPr>
          <w:rFonts w:asciiTheme="minorBidi" w:hAnsiTheme="minorBidi"/>
          <w:sz w:val="24"/>
          <w:szCs w:val="24"/>
        </w:rPr>
      </w:pPr>
    </w:p>
    <w:p w:rsidR="001B0139" w:rsidRPr="009A0D9C" w:rsidRDefault="001B0139" w:rsidP="001B0139">
      <w:pPr>
        <w:autoSpaceDE w:val="0"/>
        <w:autoSpaceDN w:val="0"/>
        <w:bidi w:val="0"/>
        <w:adjustRightInd w:val="0"/>
        <w:spacing w:after="0" w:line="240" w:lineRule="auto"/>
        <w:ind w:left="-810"/>
        <w:rPr>
          <w:rFonts w:asciiTheme="minorBidi" w:hAnsiTheme="minorBidi"/>
          <w:sz w:val="24"/>
          <w:szCs w:val="24"/>
        </w:rPr>
      </w:pPr>
      <w:proofErr w:type="spellStart"/>
      <w:r w:rsidRPr="009A0D9C">
        <w:rPr>
          <w:rFonts w:asciiTheme="minorBidi" w:hAnsiTheme="minorBidi"/>
          <w:sz w:val="24"/>
          <w:szCs w:val="24"/>
        </w:rPr>
        <w:t>Supragingival</w:t>
      </w:r>
      <w:proofErr w:type="spellEnd"/>
      <w:r w:rsidRPr="009A0D9C">
        <w:rPr>
          <w:rFonts w:asciiTheme="minorBidi" w:hAnsiTheme="minorBidi"/>
          <w:sz w:val="24"/>
          <w:szCs w:val="24"/>
        </w:rPr>
        <w:t xml:space="preserve"> calculus is located coronal to the gingival margin and therefore is visible in the oral cavity. It is usually white or whitish yellow in color, but may take stains from oral cavity . hard with claylike consistency, and easily detached from the tooth surface. Also rapidly formed as you make scaling for a patient  , after 2 weeks come to you with new calculus.</w:t>
      </w:r>
    </w:p>
    <w:p w:rsidR="001B0139" w:rsidRDefault="001B0139" w:rsidP="001B0139">
      <w:pPr>
        <w:autoSpaceDE w:val="0"/>
        <w:autoSpaceDN w:val="0"/>
        <w:bidi w:val="0"/>
        <w:adjustRightInd w:val="0"/>
        <w:spacing w:after="0" w:line="240" w:lineRule="auto"/>
        <w:ind w:left="-810"/>
        <w:rPr>
          <w:rFonts w:asciiTheme="minorBidi" w:hAnsiTheme="minorBidi"/>
          <w:sz w:val="24"/>
          <w:szCs w:val="24"/>
        </w:rPr>
      </w:pPr>
      <w:r w:rsidRPr="009A0D9C">
        <w:rPr>
          <w:rFonts w:asciiTheme="minorBidi" w:hAnsiTheme="minorBidi"/>
          <w:sz w:val="24"/>
          <w:szCs w:val="24"/>
        </w:rPr>
        <w:t>Calcification begins rapidly after teeth brushing just within hours ,not calculus but foci of calcification within plaque .</w:t>
      </w:r>
    </w:p>
    <w:p w:rsidR="009A0D9C" w:rsidRDefault="009A0D9C" w:rsidP="009A0D9C">
      <w:pPr>
        <w:autoSpaceDE w:val="0"/>
        <w:autoSpaceDN w:val="0"/>
        <w:bidi w:val="0"/>
        <w:adjustRightInd w:val="0"/>
        <w:spacing w:after="0" w:line="240" w:lineRule="auto"/>
        <w:ind w:left="-810"/>
        <w:rPr>
          <w:rFonts w:asciiTheme="minorBidi" w:hAnsiTheme="minorBidi"/>
          <w:sz w:val="24"/>
          <w:szCs w:val="24"/>
        </w:rPr>
      </w:pPr>
    </w:p>
    <w:p w:rsidR="009A0D9C" w:rsidRDefault="009A0D9C" w:rsidP="009A0D9C">
      <w:pPr>
        <w:autoSpaceDE w:val="0"/>
        <w:autoSpaceDN w:val="0"/>
        <w:bidi w:val="0"/>
        <w:adjustRightInd w:val="0"/>
        <w:spacing w:after="0" w:line="240" w:lineRule="auto"/>
        <w:ind w:left="-810"/>
        <w:rPr>
          <w:rFonts w:asciiTheme="minorBidi" w:hAnsiTheme="minorBidi"/>
          <w:sz w:val="24"/>
          <w:szCs w:val="24"/>
        </w:rPr>
      </w:pPr>
    </w:p>
    <w:p w:rsidR="009A0D9C" w:rsidRDefault="009A0D9C" w:rsidP="009A0D9C">
      <w:pPr>
        <w:autoSpaceDE w:val="0"/>
        <w:autoSpaceDN w:val="0"/>
        <w:bidi w:val="0"/>
        <w:adjustRightInd w:val="0"/>
        <w:spacing w:after="0" w:line="240" w:lineRule="auto"/>
        <w:ind w:left="-810"/>
        <w:rPr>
          <w:rFonts w:asciiTheme="minorBidi" w:hAnsiTheme="minorBidi"/>
          <w:sz w:val="24"/>
          <w:szCs w:val="24"/>
        </w:rPr>
      </w:pPr>
    </w:p>
    <w:p w:rsidR="009A0D9C" w:rsidRPr="009A0D9C" w:rsidRDefault="009A0D9C" w:rsidP="009A0D9C">
      <w:pPr>
        <w:autoSpaceDE w:val="0"/>
        <w:autoSpaceDN w:val="0"/>
        <w:bidi w:val="0"/>
        <w:adjustRightInd w:val="0"/>
        <w:spacing w:after="0" w:line="240" w:lineRule="auto"/>
        <w:ind w:left="-810"/>
        <w:rPr>
          <w:rFonts w:asciiTheme="minorBidi" w:hAnsiTheme="minorBidi"/>
          <w:sz w:val="24"/>
          <w:szCs w:val="24"/>
        </w:rPr>
      </w:pPr>
    </w:p>
    <w:p w:rsidR="001B0139" w:rsidRDefault="001B0139" w:rsidP="001B0139">
      <w:pPr>
        <w:autoSpaceDE w:val="0"/>
        <w:autoSpaceDN w:val="0"/>
        <w:bidi w:val="0"/>
        <w:adjustRightInd w:val="0"/>
        <w:spacing w:after="0" w:line="240" w:lineRule="auto"/>
        <w:ind w:left="-810"/>
        <w:rPr>
          <w:rFonts w:ascii="Arial" w:hAnsi="Arial" w:cs="Arial"/>
          <w:sz w:val="18"/>
          <w:szCs w:val="18"/>
        </w:rPr>
      </w:pPr>
      <w:r>
        <w:rPr>
          <w:rFonts w:ascii="Arial" w:hAnsi="Arial" w:cs="Arial"/>
          <w:noProof/>
          <w:sz w:val="18"/>
          <w:szCs w:val="18"/>
        </w:rPr>
        <w:lastRenderedPageBreak/>
        <w:drawing>
          <wp:anchor distT="0" distB="0" distL="114300" distR="114300" simplePos="0" relativeHeight="251663360" behindDoc="0" locked="0" layoutInCell="1" allowOverlap="1">
            <wp:simplePos x="0" y="0"/>
            <wp:positionH relativeFrom="column">
              <wp:posOffset>589280</wp:posOffset>
            </wp:positionH>
            <wp:positionV relativeFrom="paragraph">
              <wp:posOffset>27940</wp:posOffset>
            </wp:positionV>
            <wp:extent cx="4622800" cy="1579880"/>
            <wp:effectExtent l="19050" t="0" r="635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622800" cy="1579880"/>
                    </a:xfrm>
                    <a:prstGeom prst="rect">
                      <a:avLst/>
                    </a:prstGeom>
                    <a:noFill/>
                    <a:ln w="9525">
                      <a:noFill/>
                      <a:miter lim="800000"/>
                      <a:headEnd/>
                      <a:tailEnd/>
                    </a:ln>
                  </pic:spPr>
                </pic:pic>
              </a:graphicData>
            </a:graphic>
          </wp:anchor>
        </w:drawing>
      </w:r>
    </w:p>
    <w:p w:rsidR="001B0139" w:rsidRDefault="001B0139" w:rsidP="001B0139">
      <w:pPr>
        <w:autoSpaceDE w:val="0"/>
        <w:autoSpaceDN w:val="0"/>
        <w:bidi w:val="0"/>
        <w:adjustRightInd w:val="0"/>
        <w:spacing w:after="0" w:line="240" w:lineRule="auto"/>
        <w:ind w:left="-810"/>
        <w:rPr>
          <w:rFonts w:ascii="Arial" w:hAnsi="Arial" w:cs="Arial"/>
          <w:sz w:val="18"/>
          <w:szCs w:val="18"/>
        </w:rPr>
      </w:pPr>
    </w:p>
    <w:p w:rsidR="001B0139" w:rsidRDefault="001B0139" w:rsidP="001B0139">
      <w:pPr>
        <w:autoSpaceDE w:val="0"/>
        <w:autoSpaceDN w:val="0"/>
        <w:bidi w:val="0"/>
        <w:adjustRightInd w:val="0"/>
        <w:spacing w:after="0" w:line="240" w:lineRule="auto"/>
        <w:ind w:left="-810" w:right="-450"/>
        <w:rPr>
          <w:rFonts w:ascii="Arial" w:hAnsi="Arial" w:cs="Arial"/>
          <w:sz w:val="18"/>
          <w:szCs w:val="18"/>
        </w:rPr>
      </w:pPr>
    </w:p>
    <w:p w:rsidR="001B0139" w:rsidRDefault="001B0139" w:rsidP="001B0139">
      <w:pPr>
        <w:autoSpaceDE w:val="0"/>
        <w:autoSpaceDN w:val="0"/>
        <w:bidi w:val="0"/>
        <w:adjustRightInd w:val="0"/>
        <w:spacing w:after="0" w:line="240" w:lineRule="auto"/>
        <w:ind w:left="-810" w:right="-450"/>
        <w:rPr>
          <w:rFonts w:ascii="Arial" w:hAnsi="Arial" w:cs="Arial"/>
          <w:sz w:val="18"/>
          <w:szCs w:val="18"/>
        </w:rPr>
      </w:pPr>
    </w:p>
    <w:p w:rsidR="001B0139" w:rsidRDefault="001B0139" w:rsidP="001B0139">
      <w:pPr>
        <w:autoSpaceDE w:val="0"/>
        <w:autoSpaceDN w:val="0"/>
        <w:bidi w:val="0"/>
        <w:adjustRightInd w:val="0"/>
        <w:spacing w:after="0" w:line="240" w:lineRule="auto"/>
        <w:ind w:left="-810" w:right="-450"/>
        <w:rPr>
          <w:rFonts w:ascii="Arial" w:hAnsi="Arial" w:cs="Arial"/>
          <w:sz w:val="18"/>
          <w:szCs w:val="18"/>
        </w:rPr>
      </w:pPr>
    </w:p>
    <w:p w:rsidR="001B0139" w:rsidRDefault="001B0139" w:rsidP="001B0139">
      <w:pPr>
        <w:autoSpaceDE w:val="0"/>
        <w:autoSpaceDN w:val="0"/>
        <w:bidi w:val="0"/>
        <w:adjustRightInd w:val="0"/>
        <w:spacing w:after="0" w:line="240" w:lineRule="auto"/>
        <w:ind w:left="-810" w:right="-450"/>
        <w:rPr>
          <w:rFonts w:ascii="Arial" w:hAnsi="Arial" w:cs="Arial"/>
          <w:sz w:val="18"/>
          <w:szCs w:val="18"/>
        </w:rPr>
      </w:pPr>
    </w:p>
    <w:p w:rsidR="001B0139" w:rsidRDefault="001B0139" w:rsidP="001B0139">
      <w:pPr>
        <w:autoSpaceDE w:val="0"/>
        <w:autoSpaceDN w:val="0"/>
        <w:bidi w:val="0"/>
        <w:adjustRightInd w:val="0"/>
        <w:spacing w:after="0" w:line="240" w:lineRule="auto"/>
        <w:ind w:left="-810" w:right="-450"/>
        <w:rPr>
          <w:rFonts w:ascii="Arial" w:hAnsi="Arial" w:cs="Arial"/>
          <w:sz w:val="18"/>
          <w:szCs w:val="18"/>
        </w:rPr>
      </w:pPr>
    </w:p>
    <w:p w:rsidR="001B0139" w:rsidRDefault="001B0139" w:rsidP="001B0139">
      <w:pPr>
        <w:autoSpaceDE w:val="0"/>
        <w:autoSpaceDN w:val="0"/>
        <w:bidi w:val="0"/>
        <w:adjustRightInd w:val="0"/>
        <w:spacing w:after="0" w:line="240" w:lineRule="auto"/>
        <w:ind w:left="-810" w:right="-450"/>
        <w:rPr>
          <w:rFonts w:ascii="Arial" w:hAnsi="Arial" w:cs="Arial"/>
          <w:sz w:val="18"/>
          <w:szCs w:val="18"/>
        </w:rPr>
      </w:pPr>
    </w:p>
    <w:p w:rsidR="001B0139" w:rsidRDefault="001B0139" w:rsidP="001B0139">
      <w:pPr>
        <w:autoSpaceDE w:val="0"/>
        <w:autoSpaceDN w:val="0"/>
        <w:bidi w:val="0"/>
        <w:adjustRightInd w:val="0"/>
        <w:spacing w:after="0" w:line="240" w:lineRule="auto"/>
        <w:ind w:left="-810" w:right="-450"/>
        <w:rPr>
          <w:rFonts w:ascii="Arial" w:hAnsi="Arial" w:cs="Arial"/>
          <w:sz w:val="18"/>
          <w:szCs w:val="18"/>
        </w:rPr>
      </w:pPr>
    </w:p>
    <w:p w:rsidR="001B0139" w:rsidRDefault="001B0139" w:rsidP="001B0139">
      <w:pPr>
        <w:autoSpaceDE w:val="0"/>
        <w:autoSpaceDN w:val="0"/>
        <w:bidi w:val="0"/>
        <w:adjustRightInd w:val="0"/>
        <w:spacing w:after="0" w:line="240" w:lineRule="auto"/>
        <w:ind w:left="-810" w:right="-450"/>
        <w:rPr>
          <w:rFonts w:ascii="Arial" w:hAnsi="Arial" w:cs="Arial"/>
          <w:sz w:val="18"/>
          <w:szCs w:val="18"/>
        </w:rPr>
      </w:pPr>
    </w:p>
    <w:p w:rsidR="001B0139" w:rsidRDefault="001B0139" w:rsidP="001B0139">
      <w:pPr>
        <w:autoSpaceDE w:val="0"/>
        <w:autoSpaceDN w:val="0"/>
        <w:bidi w:val="0"/>
        <w:adjustRightInd w:val="0"/>
        <w:spacing w:after="0" w:line="240" w:lineRule="auto"/>
        <w:ind w:left="-810" w:right="-450"/>
        <w:rPr>
          <w:rFonts w:ascii="Arial" w:hAnsi="Arial" w:cs="Arial"/>
          <w:sz w:val="18"/>
          <w:szCs w:val="18"/>
        </w:rPr>
      </w:pPr>
    </w:p>
    <w:p w:rsidR="001B0139" w:rsidRDefault="001B0139" w:rsidP="001B0139">
      <w:pPr>
        <w:autoSpaceDE w:val="0"/>
        <w:autoSpaceDN w:val="0"/>
        <w:bidi w:val="0"/>
        <w:adjustRightInd w:val="0"/>
        <w:spacing w:after="0" w:line="240" w:lineRule="auto"/>
        <w:ind w:left="-810" w:right="-1260"/>
        <w:rPr>
          <w:rFonts w:ascii="Arial" w:hAnsi="Arial" w:cs="Arial"/>
          <w:sz w:val="18"/>
          <w:szCs w:val="18"/>
        </w:rPr>
      </w:pPr>
    </w:p>
    <w:p w:rsidR="001B0139" w:rsidRPr="00A80F6A" w:rsidRDefault="001B0139" w:rsidP="009A0D9C">
      <w:pPr>
        <w:autoSpaceDE w:val="0"/>
        <w:autoSpaceDN w:val="0"/>
        <w:bidi w:val="0"/>
        <w:adjustRightInd w:val="0"/>
        <w:spacing w:after="0" w:line="240" w:lineRule="auto"/>
        <w:ind w:right="-1260"/>
        <w:rPr>
          <w:rFonts w:ascii="Arial" w:hAnsi="Arial" w:cs="Arial"/>
          <w:sz w:val="14"/>
          <w:szCs w:val="14"/>
        </w:rPr>
      </w:pPr>
    </w:p>
    <w:p w:rsidR="001B0139" w:rsidRPr="009A0D9C" w:rsidRDefault="001B0139" w:rsidP="009A0D9C">
      <w:pPr>
        <w:autoSpaceDE w:val="0"/>
        <w:autoSpaceDN w:val="0"/>
        <w:bidi w:val="0"/>
        <w:adjustRightInd w:val="0"/>
        <w:spacing w:after="0" w:line="240" w:lineRule="auto"/>
        <w:ind w:right="-1260"/>
        <w:rPr>
          <w:rFonts w:ascii="Times New Roman" w:hAnsi="Times New Roman" w:cs="Times New Roman"/>
          <w:b/>
          <w:bCs/>
          <w:sz w:val="14"/>
          <w:szCs w:val="14"/>
        </w:rPr>
      </w:pPr>
      <w:r w:rsidRPr="009A0D9C">
        <w:rPr>
          <w:rFonts w:ascii="Times New Roman" w:hAnsi="Times New Roman" w:cs="Times New Roman"/>
          <w:b/>
          <w:bCs/>
          <w:sz w:val="14"/>
          <w:szCs w:val="14"/>
        </w:rPr>
        <w:t xml:space="preserve">Fig. 11-1 </w:t>
      </w:r>
      <w:proofErr w:type="spellStart"/>
      <w:r w:rsidRPr="009A0D9C">
        <w:rPr>
          <w:rFonts w:ascii="Times New Roman" w:hAnsi="Times New Roman" w:cs="Times New Roman"/>
          <w:b/>
          <w:bCs/>
          <w:sz w:val="14"/>
          <w:szCs w:val="14"/>
          <w:u w:val="single"/>
        </w:rPr>
        <w:t>Supragingival</w:t>
      </w:r>
      <w:proofErr w:type="spellEnd"/>
      <w:r w:rsidRPr="009A0D9C">
        <w:rPr>
          <w:rFonts w:ascii="Times New Roman" w:hAnsi="Times New Roman" w:cs="Times New Roman"/>
          <w:b/>
          <w:bCs/>
          <w:sz w:val="14"/>
          <w:szCs w:val="14"/>
        </w:rPr>
        <w:t xml:space="preserve"> calculus is depicted on the </w:t>
      </w:r>
      <w:proofErr w:type="spellStart"/>
      <w:r w:rsidRPr="009A0D9C">
        <w:rPr>
          <w:rFonts w:ascii="Times New Roman" w:hAnsi="Times New Roman" w:cs="Times New Roman"/>
          <w:b/>
          <w:bCs/>
          <w:sz w:val="14"/>
          <w:szCs w:val="14"/>
        </w:rPr>
        <w:t>buccal</w:t>
      </w:r>
      <w:proofErr w:type="spellEnd"/>
      <w:r w:rsidRPr="009A0D9C">
        <w:rPr>
          <w:rFonts w:ascii="Times New Roman" w:hAnsi="Times New Roman" w:cs="Times New Roman"/>
          <w:b/>
          <w:bCs/>
          <w:sz w:val="14"/>
          <w:szCs w:val="14"/>
        </w:rPr>
        <w:t xml:space="preserve"> surfaces                Fig. 11-2 Extensive </w:t>
      </w:r>
      <w:proofErr w:type="spellStart"/>
      <w:r w:rsidRPr="009A0D9C">
        <w:rPr>
          <w:rFonts w:ascii="Times New Roman" w:hAnsi="Times New Roman" w:cs="Times New Roman"/>
          <w:b/>
          <w:bCs/>
          <w:sz w:val="14"/>
          <w:szCs w:val="14"/>
          <w:u w:val="single"/>
        </w:rPr>
        <w:t>supragingival</w:t>
      </w:r>
      <w:proofErr w:type="spellEnd"/>
      <w:r w:rsidRPr="009A0D9C">
        <w:rPr>
          <w:rFonts w:ascii="Times New Roman" w:hAnsi="Times New Roman" w:cs="Times New Roman"/>
          <w:b/>
          <w:bCs/>
          <w:sz w:val="14"/>
          <w:szCs w:val="14"/>
        </w:rPr>
        <w:t xml:space="preserve"> calculus is present on the </w:t>
      </w:r>
      <w:proofErr w:type="spellStart"/>
      <w:r w:rsidRPr="009A0D9C">
        <w:rPr>
          <w:rFonts w:ascii="Times New Roman" w:hAnsi="Times New Roman" w:cs="Times New Roman"/>
          <w:b/>
          <w:bCs/>
          <w:sz w:val="14"/>
          <w:szCs w:val="14"/>
        </w:rPr>
        <w:t>lingualsurfaces</w:t>
      </w:r>
      <w:proofErr w:type="spellEnd"/>
      <w:r w:rsidRPr="009A0D9C">
        <w:rPr>
          <w:rFonts w:ascii="Times New Roman" w:hAnsi="Times New Roman" w:cs="Times New Roman"/>
          <w:b/>
          <w:bCs/>
          <w:sz w:val="14"/>
          <w:szCs w:val="14"/>
        </w:rPr>
        <w:t xml:space="preserve"> of lower </w:t>
      </w:r>
      <w:r w:rsidR="009A0D9C">
        <w:rPr>
          <w:rFonts w:ascii="Times New Roman" w:hAnsi="Times New Roman" w:cs="Times New Roman"/>
          <w:b/>
          <w:bCs/>
          <w:sz w:val="14"/>
          <w:szCs w:val="14"/>
        </w:rPr>
        <w:t xml:space="preserve">               </w:t>
      </w:r>
    </w:p>
    <w:p w:rsidR="009A0D9C" w:rsidRPr="009A0D9C" w:rsidRDefault="001B0139" w:rsidP="009A0D9C">
      <w:pPr>
        <w:autoSpaceDE w:val="0"/>
        <w:autoSpaceDN w:val="0"/>
        <w:bidi w:val="0"/>
        <w:adjustRightInd w:val="0"/>
        <w:spacing w:after="0" w:line="240" w:lineRule="auto"/>
        <w:ind w:right="-1260"/>
        <w:rPr>
          <w:rFonts w:ascii="Arial" w:hAnsi="Arial" w:cs="Arial"/>
          <w:b/>
          <w:bCs/>
          <w:sz w:val="14"/>
          <w:szCs w:val="14"/>
        </w:rPr>
      </w:pPr>
      <w:r w:rsidRPr="009A0D9C">
        <w:rPr>
          <w:rFonts w:ascii="Times New Roman" w:hAnsi="Times New Roman" w:cs="Times New Roman"/>
          <w:b/>
          <w:bCs/>
          <w:sz w:val="14"/>
          <w:szCs w:val="14"/>
        </w:rPr>
        <w:t xml:space="preserve">of maxillary molars adjacent to orifice for </w:t>
      </w:r>
      <w:proofErr w:type="spellStart"/>
      <w:r w:rsidRPr="009A0D9C">
        <w:rPr>
          <w:rFonts w:ascii="Times New Roman" w:hAnsi="Times New Roman" w:cs="Times New Roman"/>
          <w:b/>
          <w:bCs/>
          <w:sz w:val="14"/>
          <w:szCs w:val="14"/>
        </w:rPr>
        <w:t>Stenson's</w:t>
      </w:r>
      <w:proofErr w:type="spellEnd"/>
      <w:r w:rsidRPr="009A0D9C">
        <w:rPr>
          <w:rFonts w:ascii="Times New Roman" w:hAnsi="Times New Roman" w:cs="Times New Roman"/>
          <w:b/>
          <w:bCs/>
          <w:sz w:val="14"/>
          <w:szCs w:val="14"/>
        </w:rPr>
        <w:t xml:space="preserve"> duct.</w:t>
      </w:r>
      <w:r w:rsidR="009A0D9C">
        <w:rPr>
          <w:rFonts w:ascii="Times New Roman" w:hAnsi="Times New Roman" w:cs="Times New Roman"/>
          <w:b/>
          <w:bCs/>
          <w:sz w:val="14"/>
          <w:szCs w:val="14"/>
        </w:rPr>
        <w:t xml:space="preserve">                  </w:t>
      </w:r>
      <w:r w:rsidR="00AB5639">
        <w:rPr>
          <w:rFonts w:ascii="Times New Roman" w:hAnsi="Times New Roman" w:cs="Times New Roman"/>
          <w:b/>
          <w:bCs/>
          <w:sz w:val="14"/>
          <w:szCs w:val="14"/>
        </w:rPr>
        <w:t xml:space="preserve">                           </w:t>
      </w:r>
      <w:r w:rsidR="009A0D9C">
        <w:rPr>
          <w:rFonts w:ascii="Times New Roman" w:hAnsi="Times New Roman" w:cs="Times New Roman"/>
          <w:b/>
          <w:bCs/>
          <w:sz w:val="14"/>
          <w:szCs w:val="14"/>
        </w:rPr>
        <w:t xml:space="preserve">  </w:t>
      </w:r>
      <w:r w:rsidR="009A0D9C" w:rsidRPr="009A0D9C">
        <w:rPr>
          <w:rFonts w:ascii="Times New Roman" w:hAnsi="Times New Roman" w:cs="Times New Roman"/>
          <w:b/>
          <w:bCs/>
          <w:sz w:val="14"/>
          <w:szCs w:val="14"/>
        </w:rPr>
        <w:t>anterior teeth.</w:t>
      </w:r>
    </w:p>
    <w:p w:rsidR="001B0139" w:rsidRPr="009A0D9C" w:rsidRDefault="001B0139" w:rsidP="009A0D9C">
      <w:pPr>
        <w:autoSpaceDE w:val="0"/>
        <w:autoSpaceDN w:val="0"/>
        <w:bidi w:val="0"/>
        <w:adjustRightInd w:val="0"/>
        <w:spacing w:after="0" w:line="240" w:lineRule="auto"/>
        <w:ind w:right="-1260"/>
        <w:rPr>
          <w:rFonts w:ascii="Times New Roman" w:hAnsi="Times New Roman" w:cs="Times New Roman"/>
          <w:b/>
          <w:bCs/>
          <w:sz w:val="14"/>
          <w:szCs w:val="14"/>
        </w:rPr>
      </w:pPr>
    </w:p>
    <w:p w:rsidR="001B0139" w:rsidRPr="009A0D9C" w:rsidRDefault="001B0139" w:rsidP="001B0139">
      <w:pPr>
        <w:autoSpaceDE w:val="0"/>
        <w:autoSpaceDN w:val="0"/>
        <w:bidi w:val="0"/>
        <w:adjustRightInd w:val="0"/>
        <w:spacing w:after="0" w:line="240" w:lineRule="auto"/>
        <w:ind w:left="-810" w:right="-1260"/>
        <w:rPr>
          <w:rFonts w:ascii="Arial" w:hAnsi="Arial" w:cs="Arial"/>
          <w:b/>
          <w:bCs/>
          <w:sz w:val="24"/>
          <w:szCs w:val="24"/>
        </w:rPr>
      </w:pPr>
    </w:p>
    <w:p w:rsidR="001B0139" w:rsidRPr="009A0D9C" w:rsidRDefault="001B0139" w:rsidP="001B0139">
      <w:pPr>
        <w:autoSpaceDE w:val="0"/>
        <w:autoSpaceDN w:val="0"/>
        <w:bidi w:val="0"/>
        <w:adjustRightInd w:val="0"/>
        <w:spacing w:after="0" w:line="240" w:lineRule="auto"/>
        <w:ind w:left="-720" w:right="-360"/>
        <w:rPr>
          <w:rFonts w:asciiTheme="minorBidi" w:hAnsiTheme="minorBidi"/>
          <w:sz w:val="24"/>
          <w:szCs w:val="24"/>
        </w:rPr>
      </w:pPr>
      <w:proofErr w:type="spellStart"/>
      <w:r w:rsidRPr="009A0D9C">
        <w:rPr>
          <w:rFonts w:ascii="Arial" w:hAnsi="Arial" w:cs="Arial"/>
          <w:sz w:val="24"/>
          <w:szCs w:val="24"/>
        </w:rPr>
        <w:t>Subgingival</w:t>
      </w:r>
      <w:proofErr w:type="spellEnd"/>
      <w:r w:rsidRPr="009A0D9C">
        <w:rPr>
          <w:rFonts w:ascii="Arial" w:hAnsi="Arial" w:cs="Arial"/>
          <w:sz w:val="24"/>
          <w:szCs w:val="24"/>
        </w:rPr>
        <w:t xml:space="preserve"> </w:t>
      </w:r>
      <w:r w:rsidRPr="009A0D9C">
        <w:rPr>
          <w:rFonts w:asciiTheme="minorBidi" w:hAnsiTheme="minorBidi"/>
          <w:sz w:val="24"/>
          <w:szCs w:val="24"/>
        </w:rPr>
        <w:t xml:space="preserve">calculus is located below the crest of the marginal </w:t>
      </w:r>
      <w:proofErr w:type="spellStart"/>
      <w:r w:rsidRPr="009A0D9C">
        <w:rPr>
          <w:rFonts w:asciiTheme="minorBidi" w:hAnsiTheme="minorBidi"/>
          <w:sz w:val="24"/>
          <w:szCs w:val="24"/>
        </w:rPr>
        <w:t>gingiva</w:t>
      </w:r>
      <w:proofErr w:type="spellEnd"/>
      <w:r w:rsidRPr="009A0D9C">
        <w:rPr>
          <w:rFonts w:asciiTheme="minorBidi" w:hAnsiTheme="minorBidi"/>
          <w:sz w:val="24"/>
          <w:szCs w:val="24"/>
        </w:rPr>
        <w:t xml:space="preserve"> and therefore is not visible on routine clinical examination. The location and extent of </w:t>
      </w:r>
      <w:proofErr w:type="spellStart"/>
      <w:r w:rsidRPr="009A0D9C">
        <w:rPr>
          <w:rFonts w:asciiTheme="minorBidi" w:hAnsiTheme="minorBidi"/>
          <w:sz w:val="24"/>
          <w:szCs w:val="24"/>
        </w:rPr>
        <w:t>Subgingival</w:t>
      </w:r>
      <w:proofErr w:type="spellEnd"/>
      <w:r w:rsidRPr="009A0D9C">
        <w:rPr>
          <w:rFonts w:asciiTheme="minorBidi" w:hAnsiTheme="minorBidi"/>
          <w:sz w:val="24"/>
          <w:szCs w:val="24"/>
        </w:rPr>
        <w:t xml:space="preserve"> calculus may be evaluated by careful tactile perception with a delicate dental instrument such as an explorer. It’s actually better than </w:t>
      </w:r>
      <w:proofErr w:type="spellStart"/>
      <w:r w:rsidRPr="009A0D9C">
        <w:rPr>
          <w:rFonts w:asciiTheme="minorBidi" w:hAnsiTheme="minorBidi"/>
          <w:sz w:val="24"/>
          <w:szCs w:val="24"/>
        </w:rPr>
        <w:t>perio</w:t>
      </w:r>
      <w:proofErr w:type="spellEnd"/>
      <w:r w:rsidRPr="009A0D9C">
        <w:rPr>
          <w:rFonts w:asciiTheme="minorBidi" w:hAnsiTheme="minorBidi"/>
          <w:sz w:val="24"/>
          <w:szCs w:val="24"/>
        </w:rPr>
        <w:t xml:space="preserve"> probe in this case .</w:t>
      </w:r>
    </w:p>
    <w:p w:rsidR="001B0139" w:rsidRPr="009A0D9C" w:rsidRDefault="001B0139" w:rsidP="001B0139">
      <w:pPr>
        <w:autoSpaceDE w:val="0"/>
        <w:autoSpaceDN w:val="0"/>
        <w:bidi w:val="0"/>
        <w:adjustRightInd w:val="0"/>
        <w:spacing w:after="0" w:line="240" w:lineRule="auto"/>
        <w:ind w:left="-720"/>
        <w:rPr>
          <w:rFonts w:asciiTheme="minorBidi" w:hAnsiTheme="minorBidi"/>
          <w:sz w:val="24"/>
          <w:szCs w:val="24"/>
        </w:rPr>
      </w:pPr>
      <w:r w:rsidRPr="009A0D9C">
        <w:rPr>
          <w:rFonts w:asciiTheme="minorBidi" w:hAnsiTheme="minorBidi"/>
          <w:sz w:val="24"/>
          <w:szCs w:val="24"/>
        </w:rPr>
        <w:t xml:space="preserve">typically hard and dense and frequently appears dark brown or greenish black in color(due to </w:t>
      </w:r>
      <w:proofErr w:type="spellStart"/>
      <w:r w:rsidRPr="009A0D9C">
        <w:rPr>
          <w:rFonts w:asciiTheme="minorBidi" w:hAnsiTheme="minorBidi"/>
          <w:sz w:val="24"/>
          <w:szCs w:val="24"/>
        </w:rPr>
        <w:t>heme</w:t>
      </w:r>
      <w:proofErr w:type="spellEnd"/>
      <w:r w:rsidRPr="009A0D9C">
        <w:rPr>
          <w:rFonts w:asciiTheme="minorBidi" w:hAnsiTheme="minorBidi"/>
          <w:sz w:val="24"/>
          <w:szCs w:val="24"/>
        </w:rPr>
        <w:t xml:space="preserve"> pigment)  while being firmly attached to the tooth surface . usually extend nearly to the base of periodontal pockets in chronic </w:t>
      </w:r>
      <w:proofErr w:type="spellStart"/>
      <w:r w:rsidRPr="009A0D9C">
        <w:rPr>
          <w:rFonts w:asciiTheme="minorBidi" w:hAnsiTheme="minorBidi"/>
          <w:sz w:val="24"/>
          <w:szCs w:val="24"/>
        </w:rPr>
        <w:t>periodontitis</w:t>
      </w:r>
      <w:proofErr w:type="spellEnd"/>
      <w:r w:rsidRPr="009A0D9C">
        <w:rPr>
          <w:rFonts w:asciiTheme="minorBidi" w:hAnsiTheme="minorBidi"/>
          <w:sz w:val="24"/>
          <w:szCs w:val="24"/>
        </w:rPr>
        <w:t xml:space="preserve"> but do not reach the </w:t>
      </w:r>
      <w:proofErr w:type="spellStart"/>
      <w:r w:rsidRPr="009A0D9C">
        <w:rPr>
          <w:rFonts w:asciiTheme="minorBidi" w:hAnsiTheme="minorBidi"/>
          <w:sz w:val="24"/>
          <w:szCs w:val="24"/>
        </w:rPr>
        <w:t>junctional</w:t>
      </w:r>
      <w:proofErr w:type="spellEnd"/>
      <w:r w:rsidRPr="009A0D9C">
        <w:rPr>
          <w:rFonts w:asciiTheme="minorBidi" w:hAnsiTheme="minorBidi"/>
          <w:sz w:val="24"/>
          <w:szCs w:val="24"/>
        </w:rPr>
        <w:t xml:space="preserve"> epithelium .never ever reach at the base of the pocket</w:t>
      </w:r>
      <w:r w:rsidR="009A0D9C">
        <w:rPr>
          <w:rFonts w:asciiTheme="minorBidi" w:hAnsiTheme="minorBidi"/>
          <w:sz w:val="24"/>
          <w:szCs w:val="24"/>
        </w:rPr>
        <w:t xml:space="preserve"> .</w:t>
      </w:r>
    </w:p>
    <w:p w:rsidR="001B0139" w:rsidRDefault="001B0139" w:rsidP="001B0139">
      <w:pPr>
        <w:autoSpaceDE w:val="0"/>
        <w:autoSpaceDN w:val="0"/>
        <w:adjustRightInd w:val="0"/>
        <w:spacing w:after="0" w:line="240" w:lineRule="auto"/>
        <w:ind w:left="-720"/>
        <w:rPr>
          <w:rFonts w:ascii="Times New Roman" w:hAnsi="Times New Roman" w:cs="Times New Roman" w:hint="cs"/>
          <w:sz w:val="20"/>
          <w:szCs w:val="20"/>
          <w:lang w:bidi="ar-KW"/>
        </w:rPr>
      </w:pPr>
    </w:p>
    <w:p w:rsidR="001B0139" w:rsidRDefault="009A0D9C" w:rsidP="001B0139">
      <w:pPr>
        <w:autoSpaceDE w:val="0"/>
        <w:autoSpaceDN w:val="0"/>
        <w:adjustRightInd w:val="0"/>
        <w:spacing w:after="0" w:line="240" w:lineRule="auto"/>
        <w:ind w:left="-72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4384" behindDoc="1" locked="0" layoutInCell="1" allowOverlap="1">
            <wp:simplePos x="0" y="0"/>
            <wp:positionH relativeFrom="column">
              <wp:posOffset>-245110</wp:posOffset>
            </wp:positionH>
            <wp:positionV relativeFrom="paragraph">
              <wp:posOffset>111125</wp:posOffset>
            </wp:positionV>
            <wp:extent cx="3282950" cy="2165985"/>
            <wp:effectExtent l="19050" t="0" r="0" b="0"/>
            <wp:wrapTight wrapText="bothSides">
              <wp:wrapPolygon edited="0">
                <wp:start x="-125" y="0"/>
                <wp:lineTo x="-125" y="21467"/>
                <wp:lineTo x="21558" y="21467"/>
                <wp:lineTo x="21558" y="0"/>
                <wp:lineTo x="-125"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282950" cy="2165985"/>
                    </a:xfrm>
                    <a:prstGeom prst="rect">
                      <a:avLst/>
                    </a:prstGeom>
                    <a:noFill/>
                    <a:ln w="9525">
                      <a:noFill/>
                      <a:miter lim="800000"/>
                      <a:headEnd/>
                      <a:tailEnd/>
                    </a:ln>
                  </pic:spPr>
                </pic:pic>
              </a:graphicData>
            </a:graphic>
          </wp:anchor>
        </w:drawing>
      </w:r>
    </w:p>
    <w:p w:rsidR="001B0139" w:rsidRDefault="001B0139" w:rsidP="001B0139">
      <w:pPr>
        <w:autoSpaceDE w:val="0"/>
        <w:autoSpaceDN w:val="0"/>
        <w:adjustRightInd w:val="0"/>
        <w:spacing w:after="0" w:line="240" w:lineRule="auto"/>
        <w:ind w:left="-720"/>
        <w:rPr>
          <w:rFonts w:ascii="Times New Roman" w:hAnsi="Times New Roman" w:cs="Times New Roman" w:hint="cs"/>
          <w:sz w:val="20"/>
          <w:szCs w:val="20"/>
          <w:lang w:bidi="ar-KW"/>
        </w:rPr>
      </w:pPr>
    </w:p>
    <w:p w:rsidR="001B0139" w:rsidRDefault="001B0139" w:rsidP="001B0139">
      <w:pPr>
        <w:autoSpaceDE w:val="0"/>
        <w:autoSpaceDN w:val="0"/>
        <w:adjustRightInd w:val="0"/>
        <w:spacing w:after="0" w:line="240" w:lineRule="auto"/>
        <w:ind w:left="-720"/>
        <w:rPr>
          <w:rFonts w:ascii="Times New Roman" w:hAnsi="Times New Roman" w:cs="Times New Roman" w:hint="cs"/>
          <w:sz w:val="20"/>
          <w:szCs w:val="20"/>
          <w:lang w:bidi="ar-KW"/>
        </w:rPr>
      </w:pPr>
    </w:p>
    <w:p w:rsidR="001B0139" w:rsidRDefault="001B0139" w:rsidP="001B0139">
      <w:pPr>
        <w:autoSpaceDE w:val="0"/>
        <w:autoSpaceDN w:val="0"/>
        <w:adjustRightInd w:val="0"/>
        <w:spacing w:after="0" w:line="240" w:lineRule="auto"/>
        <w:ind w:left="-720"/>
        <w:rPr>
          <w:rFonts w:ascii="Times New Roman" w:hAnsi="Times New Roman" w:cs="Times New Roman" w:hint="cs"/>
          <w:sz w:val="20"/>
          <w:szCs w:val="20"/>
          <w:lang w:bidi="ar-KW"/>
        </w:rPr>
      </w:pPr>
    </w:p>
    <w:p w:rsidR="001B0139" w:rsidRDefault="001B0139" w:rsidP="009A0D9C">
      <w:pPr>
        <w:autoSpaceDE w:val="0"/>
        <w:autoSpaceDN w:val="0"/>
        <w:adjustRightInd w:val="0"/>
        <w:spacing w:after="0" w:line="240" w:lineRule="auto"/>
        <w:ind w:left="-720"/>
        <w:rPr>
          <w:rFonts w:ascii="Times New Roman" w:hAnsi="Times New Roman" w:cs="Times New Roman" w:hint="cs"/>
          <w:sz w:val="20"/>
          <w:szCs w:val="20"/>
          <w:rtl/>
          <w:lang w:bidi="ar-KW"/>
        </w:rPr>
      </w:pPr>
      <w:r>
        <w:rPr>
          <w:rFonts w:ascii="Times New Roman" w:hAnsi="Times New Roman" w:cs="Times New Roman"/>
          <w:sz w:val="20"/>
          <w:szCs w:val="20"/>
        </w:rPr>
        <w:t xml:space="preserve">                                                                                                              </w:t>
      </w:r>
      <w:r w:rsidR="009A0D9C">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Arial" w:hAnsi="Arial" w:cs="Arial"/>
          <w:b/>
          <w:bCs/>
          <w:sz w:val="14"/>
          <w:szCs w:val="14"/>
        </w:rPr>
        <w:t xml:space="preserve">Fig. 11-3 Dark pigmented deposits of </w:t>
      </w:r>
      <w:proofErr w:type="spellStart"/>
      <w:r>
        <w:rPr>
          <w:rFonts w:ascii="Arial" w:hAnsi="Arial" w:cs="Arial"/>
          <w:b/>
          <w:bCs/>
          <w:sz w:val="14"/>
          <w:szCs w:val="14"/>
        </w:rPr>
        <w:t>subgingival</w:t>
      </w:r>
      <w:proofErr w:type="spellEnd"/>
      <w:r>
        <w:rPr>
          <w:rFonts w:ascii="Arial" w:hAnsi="Arial" w:cs="Arial"/>
          <w:b/>
          <w:bCs/>
          <w:sz w:val="14"/>
          <w:szCs w:val="14"/>
        </w:rPr>
        <w:t xml:space="preserve"> calculus are shown on the distal root of an extracted lower   molar.</w:t>
      </w:r>
      <w:r>
        <w:rPr>
          <w:rFonts w:ascii="Times New Roman" w:hAnsi="Times New Roman" w:cs="Times New Roman"/>
          <w:sz w:val="20"/>
          <w:szCs w:val="20"/>
        </w:rPr>
        <w:t xml:space="preserve">        </w:t>
      </w:r>
    </w:p>
    <w:p w:rsidR="001B0139" w:rsidRDefault="001B0139" w:rsidP="001B0139">
      <w:pPr>
        <w:autoSpaceDE w:val="0"/>
        <w:autoSpaceDN w:val="0"/>
        <w:adjustRightInd w:val="0"/>
        <w:spacing w:after="0" w:line="240" w:lineRule="auto"/>
        <w:ind w:left="720"/>
        <w:rPr>
          <w:rFonts w:ascii="Times New Roman" w:hAnsi="Times New Roman" w:cs="Times New Roman"/>
          <w:sz w:val="20"/>
          <w:szCs w:val="20"/>
        </w:rPr>
      </w:pPr>
    </w:p>
    <w:p w:rsidR="001B0139" w:rsidRDefault="001B0139" w:rsidP="001B0139">
      <w:pPr>
        <w:autoSpaceDE w:val="0"/>
        <w:autoSpaceDN w:val="0"/>
        <w:adjustRightInd w:val="0"/>
        <w:spacing w:after="0" w:line="240" w:lineRule="auto"/>
        <w:ind w:left="720"/>
        <w:rPr>
          <w:rFonts w:ascii="Times New Roman" w:hAnsi="Times New Roman" w:cs="Times New Roman"/>
          <w:sz w:val="20"/>
          <w:szCs w:val="20"/>
        </w:rPr>
      </w:pPr>
    </w:p>
    <w:p w:rsidR="001B0139" w:rsidRDefault="001B0139" w:rsidP="001B0139">
      <w:pPr>
        <w:autoSpaceDE w:val="0"/>
        <w:autoSpaceDN w:val="0"/>
        <w:adjustRightInd w:val="0"/>
        <w:spacing w:after="0" w:line="240" w:lineRule="auto"/>
        <w:ind w:left="720"/>
        <w:rPr>
          <w:rFonts w:ascii="Times New Roman" w:hAnsi="Times New Roman" w:cs="Times New Roman"/>
          <w:sz w:val="20"/>
          <w:szCs w:val="20"/>
        </w:rPr>
      </w:pPr>
    </w:p>
    <w:p w:rsidR="001B0139" w:rsidRDefault="001B0139" w:rsidP="001B0139">
      <w:pPr>
        <w:autoSpaceDE w:val="0"/>
        <w:autoSpaceDN w:val="0"/>
        <w:adjustRightInd w:val="0"/>
        <w:spacing w:after="0" w:line="240" w:lineRule="auto"/>
        <w:ind w:left="720"/>
        <w:rPr>
          <w:rFonts w:ascii="Times New Roman" w:hAnsi="Times New Roman" w:cs="Times New Roman" w:hint="cs"/>
          <w:sz w:val="20"/>
          <w:szCs w:val="20"/>
          <w:rtl/>
          <w:lang w:bidi="ar-KW"/>
        </w:rPr>
      </w:pPr>
    </w:p>
    <w:p w:rsidR="009A0D9C" w:rsidRPr="009A0D9C" w:rsidRDefault="009A0D9C" w:rsidP="001B0139">
      <w:pPr>
        <w:autoSpaceDE w:val="0"/>
        <w:autoSpaceDN w:val="0"/>
        <w:adjustRightInd w:val="0"/>
        <w:spacing w:after="0" w:line="240" w:lineRule="auto"/>
        <w:ind w:left="720"/>
        <w:rPr>
          <w:rFonts w:ascii="Times New Roman" w:hAnsi="Times New Roman" w:cs="Times New Roman" w:hint="cs"/>
          <w:sz w:val="20"/>
          <w:szCs w:val="20"/>
          <w:lang w:bidi="ar-KW"/>
        </w:rPr>
      </w:pPr>
    </w:p>
    <w:p w:rsidR="001B0139" w:rsidRDefault="001B0139" w:rsidP="001B0139">
      <w:pPr>
        <w:autoSpaceDE w:val="0"/>
        <w:autoSpaceDN w:val="0"/>
        <w:adjustRightInd w:val="0"/>
        <w:spacing w:after="0" w:line="240" w:lineRule="auto"/>
        <w:ind w:left="720"/>
        <w:rPr>
          <w:rFonts w:ascii="Times New Roman" w:hAnsi="Times New Roman" w:cs="Times New Roman"/>
          <w:sz w:val="20"/>
          <w:szCs w:val="20"/>
        </w:rPr>
      </w:pPr>
    </w:p>
    <w:p w:rsidR="001B0139" w:rsidRDefault="001B0139" w:rsidP="001B0139">
      <w:pPr>
        <w:autoSpaceDE w:val="0"/>
        <w:autoSpaceDN w:val="0"/>
        <w:adjustRightInd w:val="0"/>
        <w:spacing w:after="0" w:line="240" w:lineRule="auto"/>
        <w:ind w:left="720"/>
        <w:rPr>
          <w:rFonts w:ascii="Times New Roman" w:hAnsi="Times New Roman" w:cs="Times New Roman" w:hint="cs"/>
          <w:sz w:val="20"/>
          <w:szCs w:val="20"/>
          <w:rtl/>
        </w:rPr>
      </w:pPr>
    </w:p>
    <w:p w:rsidR="009A0D9C" w:rsidRDefault="009A0D9C" w:rsidP="001B0139">
      <w:pPr>
        <w:autoSpaceDE w:val="0"/>
        <w:autoSpaceDN w:val="0"/>
        <w:adjustRightInd w:val="0"/>
        <w:spacing w:after="0" w:line="240" w:lineRule="auto"/>
        <w:ind w:left="720"/>
        <w:rPr>
          <w:rFonts w:ascii="Times New Roman" w:hAnsi="Times New Roman" w:cs="Times New Roman"/>
          <w:sz w:val="20"/>
          <w:szCs w:val="20"/>
        </w:rPr>
      </w:pPr>
    </w:p>
    <w:p w:rsidR="001B0139" w:rsidRDefault="001B0139" w:rsidP="001B0139">
      <w:pPr>
        <w:autoSpaceDE w:val="0"/>
        <w:autoSpaceDN w:val="0"/>
        <w:adjustRightInd w:val="0"/>
        <w:spacing w:after="0" w:line="240" w:lineRule="auto"/>
        <w:ind w:left="720"/>
        <w:rPr>
          <w:rFonts w:ascii="Times New Roman" w:hAnsi="Times New Roman" w:cs="Times New Roman" w:hint="cs"/>
          <w:sz w:val="20"/>
          <w:szCs w:val="20"/>
          <w:lang w:bidi="ar-KW"/>
        </w:rPr>
      </w:pPr>
    </w:p>
    <w:p w:rsidR="001B0139" w:rsidRPr="00FC061C" w:rsidRDefault="001B0139" w:rsidP="001B0139">
      <w:pPr>
        <w:autoSpaceDE w:val="0"/>
        <w:autoSpaceDN w:val="0"/>
        <w:bidi w:val="0"/>
        <w:adjustRightInd w:val="0"/>
        <w:spacing w:after="0" w:line="240" w:lineRule="auto"/>
        <w:ind w:left="-720"/>
        <w:rPr>
          <w:rFonts w:asciiTheme="minorBidi" w:hAnsiTheme="minorBidi"/>
          <w:sz w:val="20"/>
          <w:szCs w:val="20"/>
        </w:rPr>
      </w:pPr>
      <w:r w:rsidRPr="00FC061C">
        <w:rPr>
          <w:rFonts w:asciiTheme="minorBidi" w:hAnsiTheme="minorBidi"/>
          <w:sz w:val="20"/>
          <w:szCs w:val="20"/>
        </w:rPr>
        <w:t xml:space="preserve">The first areas to exhibit calculus deposits were the facial aspects of maxillary molars and the lingual surfaces of </w:t>
      </w:r>
      <w:proofErr w:type="spellStart"/>
      <w:r w:rsidRPr="00FC061C">
        <w:rPr>
          <w:rFonts w:asciiTheme="minorBidi" w:hAnsiTheme="minorBidi"/>
          <w:sz w:val="20"/>
          <w:szCs w:val="20"/>
        </w:rPr>
        <w:t>mandibular</w:t>
      </w:r>
      <w:proofErr w:type="spellEnd"/>
      <w:r w:rsidRPr="00FC061C">
        <w:rPr>
          <w:rFonts w:asciiTheme="minorBidi" w:hAnsiTheme="minorBidi"/>
          <w:sz w:val="20"/>
          <w:szCs w:val="20"/>
        </w:rPr>
        <w:t xml:space="preserve"> incisors.</w:t>
      </w:r>
      <w:r>
        <w:rPr>
          <w:rFonts w:asciiTheme="minorBidi" w:hAnsiTheme="minorBidi"/>
          <w:sz w:val="20"/>
          <w:szCs w:val="20"/>
        </w:rPr>
        <w:t xml:space="preserve">  </w:t>
      </w:r>
      <w:r w:rsidRPr="00FC061C">
        <w:rPr>
          <w:rFonts w:asciiTheme="minorBidi" w:hAnsiTheme="minorBidi"/>
          <w:sz w:val="20"/>
          <w:szCs w:val="20"/>
        </w:rPr>
        <w:t xml:space="preserve"> May be seen at young age , usually stays localized in the presence of good oral hygiene.</w:t>
      </w:r>
    </w:p>
    <w:p w:rsidR="001B0139" w:rsidRPr="00FC061C" w:rsidRDefault="001B0139" w:rsidP="001B0139">
      <w:pPr>
        <w:autoSpaceDE w:val="0"/>
        <w:autoSpaceDN w:val="0"/>
        <w:bidi w:val="0"/>
        <w:adjustRightInd w:val="0"/>
        <w:spacing w:after="0" w:line="240" w:lineRule="auto"/>
        <w:ind w:left="-720"/>
        <w:rPr>
          <w:rFonts w:asciiTheme="minorBidi" w:hAnsiTheme="minorBidi"/>
          <w:sz w:val="20"/>
          <w:szCs w:val="20"/>
        </w:rPr>
      </w:pPr>
    </w:p>
    <w:p w:rsidR="001B0139" w:rsidRPr="00FC061C" w:rsidRDefault="001B0139" w:rsidP="001B0139">
      <w:pPr>
        <w:autoSpaceDE w:val="0"/>
        <w:autoSpaceDN w:val="0"/>
        <w:bidi w:val="0"/>
        <w:adjustRightInd w:val="0"/>
        <w:spacing w:after="0" w:line="240" w:lineRule="auto"/>
        <w:ind w:left="-720"/>
        <w:rPr>
          <w:rFonts w:asciiTheme="minorBidi" w:hAnsiTheme="minorBidi"/>
          <w:sz w:val="20"/>
          <w:szCs w:val="20"/>
        </w:rPr>
      </w:pPr>
      <w:r w:rsidRPr="00FC061C">
        <w:rPr>
          <w:rFonts w:asciiTheme="minorBidi" w:hAnsiTheme="minorBidi"/>
          <w:sz w:val="20"/>
          <w:szCs w:val="20"/>
        </w:rPr>
        <w:t xml:space="preserve"> </w:t>
      </w:r>
      <w:proofErr w:type="spellStart"/>
      <w:r w:rsidRPr="00FC061C">
        <w:rPr>
          <w:rFonts w:asciiTheme="minorBidi" w:hAnsiTheme="minorBidi"/>
          <w:sz w:val="20"/>
          <w:szCs w:val="20"/>
        </w:rPr>
        <w:t>supragingival</w:t>
      </w:r>
      <w:proofErr w:type="spellEnd"/>
      <w:r w:rsidRPr="00FC061C">
        <w:rPr>
          <w:rFonts w:asciiTheme="minorBidi" w:hAnsiTheme="minorBidi"/>
          <w:sz w:val="20"/>
          <w:szCs w:val="20"/>
        </w:rPr>
        <w:t xml:space="preserve"> or Sub gingival  calculus may be seen radio graphically , but you can’t till it’s supra or sub , sometimes soft tissue profile appear on x- ray here you can till .</w:t>
      </w:r>
    </w:p>
    <w:p w:rsidR="001B0139" w:rsidRDefault="001B0139" w:rsidP="001B0139">
      <w:pPr>
        <w:autoSpaceDE w:val="0"/>
        <w:autoSpaceDN w:val="0"/>
        <w:bidi w:val="0"/>
        <w:adjustRightInd w:val="0"/>
        <w:spacing w:after="0" w:line="240" w:lineRule="auto"/>
        <w:ind w:left="-72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5408" behindDoc="0" locked="0" layoutInCell="1" allowOverlap="1">
            <wp:simplePos x="0" y="0"/>
            <wp:positionH relativeFrom="column">
              <wp:posOffset>11430</wp:posOffset>
            </wp:positionH>
            <wp:positionV relativeFrom="paragraph">
              <wp:posOffset>102870</wp:posOffset>
            </wp:positionV>
            <wp:extent cx="2306955" cy="3152775"/>
            <wp:effectExtent l="1905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306955" cy="3152775"/>
                    </a:xfrm>
                    <a:prstGeom prst="rect">
                      <a:avLst/>
                    </a:prstGeom>
                    <a:noFill/>
                    <a:ln w="9525">
                      <a:noFill/>
                      <a:miter lim="800000"/>
                      <a:headEnd/>
                      <a:tailEnd/>
                    </a:ln>
                  </pic:spPr>
                </pic:pic>
              </a:graphicData>
            </a:graphic>
          </wp:anchor>
        </w:drawing>
      </w:r>
    </w:p>
    <w:p w:rsidR="001B0139" w:rsidRDefault="001B0139" w:rsidP="001B0139">
      <w:pPr>
        <w:autoSpaceDE w:val="0"/>
        <w:autoSpaceDN w:val="0"/>
        <w:adjustRightInd w:val="0"/>
        <w:spacing w:after="0" w:line="240" w:lineRule="auto"/>
        <w:ind w:left="-720"/>
        <w:rPr>
          <w:rFonts w:ascii="Times New Roman" w:hAnsi="Times New Roman" w:cs="Times New Roman" w:hint="cs"/>
          <w:sz w:val="20"/>
          <w:szCs w:val="20"/>
          <w:lang w:bidi="ar-KW"/>
        </w:rPr>
      </w:pPr>
    </w:p>
    <w:p w:rsidR="001B0139" w:rsidRDefault="001B0139" w:rsidP="001B0139">
      <w:pPr>
        <w:autoSpaceDE w:val="0"/>
        <w:autoSpaceDN w:val="0"/>
        <w:adjustRightInd w:val="0"/>
        <w:spacing w:after="0" w:line="240" w:lineRule="auto"/>
        <w:ind w:left="-720"/>
        <w:rPr>
          <w:rFonts w:ascii="Times New Roman" w:hAnsi="Times New Roman" w:cs="Times New Roman" w:hint="cs"/>
          <w:sz w:val="20"/>
          <w:szCs w:val="20"/>
          <w:lang w:bidi="ar-KW"/>
        </w:rPr>
      </w:pPr>
    </w:p>
    <w:p w:rsidR="001B0139" w:rsidRDefault="001B0139" w:rsidP="001B0139">
      <w:pPr>
        <w:autoSpaceDE w:val="0"/>
        <w:autoSpaceDN w:val="0"/>
        <w:adjustRightInd w:val="0"/>
        <w:spacing w:after="0" w:line="240" w:lineRule="auto"/>
        <w:ind w:left="-720"/>
        <w:rPr>
          <w:rFonts w:ascii="Times New Roman" w:hAnsi="Times New Roman" w:cs="Times New Roman"/>
          <w:sz w:val="20"/>
          <w:szCs w:val="20"/>
        </w:rPr>
      </w:pPr>
    </w:p>
    <w:p w:rsidR="001B0139" w:rsidRDefault="001B0139" w:rsidP="001B0139">
      <w:pPr>
        <w:autoSpaceDE w:val="0"/>
        <w:autoSpaceDN w:val="0"/>
        <w:adjustRightInd w:val="0"/>
        <w:spacing w:after="0" w:line="240" w:lineRule="auto"/>
        <w:ind w:left="-720"/>
        <w:rPr>
          <w:rFonts w:ascii="Times New Roman" w:hAnsi="Times New Roman" w:cs="Times New Roman"/>
          <w:sz w:val="20"/>
          <w:szCs w:val="20"/>
        </w:rPr>
      </w:pPr>
    </w:p>
    <w:p w:rsidR="001B0139" w:rsidRDefault="001B0139" w:rsidP="001B0139">
      <w:pPr>
        <w:autoSpaceDE w:val="0"/>
        <w:autoSpaceDN w:val="0"/>
        <w:adjustRightInd w:val="0"/>
        <w:spacing w:after="0" w:line="240" w:lineRule="auto"/>
        <w:ind w:left="-720"/>
        <w:rPr>
          <w:rFonts w:ascii="Times New Roman" w:hAnsi="Times New Roman" w:cs="Times New Roman" w:hint="cs"/>
          <w:sz w:val="20"/>
          <w:szCs w:val="20"/>
          <w:lang w:bidi="ar-KW"/>
        </w:rPr>
      </w:pPr>
    </w:p>
    <w:p w:rsidR="001B0139" w:rsidRDefault="001B0139" w:rsidP="001B0139">
      <w:pPr>
        <w:autoSpaceDE w:val="0"/>
        <w:autoSpaceDN w:val="0"/>
        <w:adjustRightInd w:val="0"/>
        <w:spacing w:after="0" w:line="240" w:lineRule="auto"/>
        <w:rPr>
          <w:rFonts w:ascii="Arial" w:hAnsi="Arial" w:cs="Arial"/>
          <w:b/>
          <w:bCs/>
          <w:sz w:val="14"/>
          <w:szCs w:val="14"/>
        </w:rPr>
      </w:pPr>
      <w:r>
        <w:rPr>
          <w:rFonts w:ascii="Arial" w:hAnsi="Arial" w:cs="Arial"/>
          <w:b/>
          <w:bCs/>
          <w:sz w:val="14"/>
          <w:szCs w:val="14"/>
        </w:rPr>
        <w:t xml:space="preserve">Fig. 11-6 A bitewing radiograph illustrating extensive </w:t>
      </w:r>
      <w:proofErr w:type="spellStart"/>
      <w:r>
        <w:rPr>
          <w:rFonts w:ascii="Arial" w:hAnsi="Arial" w:cs="Arial"/>
          <w:b/>
          <w:bCs/>
          <w:sz w:val="14"/>
          <w:szCs w:val="14"/>
        </w:rPr>
        <w:t>subgingival</w:t>
      </w:r>
      <w:proofErr w:type="spellEnd"/>
    </w:p>
    <w:p w:rsidR="001B0139" w:rsidRDefault="001B0139" w:rsidP="00AB5639">
      <w:pPr>
        <w:autoSpaceDE w:val="0"/>
        <w:autoSpaceDN w:val="0"/>
        <w:adjustRightInd w:val="0"/>
        <w:spacing w:after="0" w:line="240" w:lineRule="auto"/>
        <w:ind w:left="-720"/>
        <w:rPr>
          <w:rFonts w:ascii="Arial" w:hAnsi="Arial" w:cs="Arial"/>
          <w:b/>
          <w:bCs/>
          <w:sz w:val="14"/>
          <w:szCs w:val="14"/>
          <w:lang w:bidi="ar-KW"/>
        </w:rPr>
      </w:pPr>
      <w:r>
        <w:rPr>
          <w:rFonts w:ascii="Arial" w:hAnsi="Arial" w:cs="Arial"/>
          <w:b/>
          <w:bCs/>
          <w:sz w:val="14"/>
          <w:szCs w:val="14"/>
        </w:rPr>
        <w:t xml:space="preserve">calculus deposits that are depicted as </w:t>
      </w:r>
      <w:proofErr w:type="spellStart"/>
      <w:r>
        <w:rPr>
          <w:rFonts w:ascii="Arial" w:hAnsi="Arial" w:cs="Arial"/>
          <w:b/>
          <w:bCs/>
          <w:sz w:val="14"/>
          <w:szCs w:val="14"/>
        </w:rPr>
        <w:t>interproximal</w:t>
      </w:r>
      <w:proofErr w:type="spellEnd"/>
      <w:r>
        <w:rPr>
          <w:rFonts w:ascii="Arial" w:hAnsi="Arial" w:cs="Arial"/>
          <w:b/>
          <w:bCs/>
          <w:sz w:val="14"/>
          <w:szCs w:val="14"/>
        </w:rPr>
        <w:t xml:space="preserve"> spurs.</w:t>
      </w:r>
    </w:p>
    <w:p w:rsidR="001B0139" w:rsidRDefault="001B0139" w:rsidP="001B0139">
      <w:pPr>
        <w:autoSpaceDE w:val="0"/>
        <w:autoSpaceDN w:val="0"/>
        <w:adjustRightInd w:val="0"/>
        <w:spacing w:after="0" w:line="240" w:lineRule="auto"/>
        <w:ind w:left="-720"/>
        <w:rPr>
          <w:rFonts w:ascii="Arial" w:hAnsi="Arial" w:cs="Arial" w:hint="cs"/>
          <w:b/>
          <w:bCs/>
          <w:sz w:val="14"/>
          <w:szCs w:val="14"/>
          <w:lang w:bidi="ar-KW"/>
        </w:rPr>
      </w:pPr>
    </w:p>
    <w:p w:rsidR="001B0139" w:rsidRPr="00AB5639" w:rsidRDefault="001B0139" w:rsidP="001B0139">
      <w:pPr>
        <w:autoSpaceDE w:val="0"/>
        <w:autoSpaceDN w:val="0"/>
        <w:bidi w:val="0"/>
        <w:adjustRightInd w:val="0"/>
        <w:spacing w:after="0" w:line="240" w:lineRule="auto"/>
        <w:ind w:left="-540"/>
        <w:rPr>
          <w:rFonts w:ascii="Times New Roman" w:hAnsi="Times New Roman" w:cs="Times New Roman"/>
          <w:b/>
          <w:bCs/>
          <w:sz w:val="24"/>
          <w:szCs w:val="24"/>
          <w:lang w:bidi="ar-KW"/>
        </w:rPr>
      </w:pPr>
      <w:r w:rsidRPr="00AB5639">
        <w:rPr>
          <w:rFonts w:ascii="Times New Roman" w:hAnsi="Times New Roman" w:cs="Times New Roman"/>
          <w:b/>
          <w:bCs/>
          <w:sz w:val="24"/>
          <w:szCs w:val="24"/>
        </w:rPr>
        <w:t>Composition</w:t>
      </w:r>
    </w:p>
    <w:p w:rsidR="00AB5639" w:rsidRPr="00AB5639" w:rsidRDefault="001B0139" w:rsidP="00AB5639">
      <w:pPr>
        <w:pStyle w:val="ListParagraph"/>
        <w:numPr>
          <w:ilvl w:val="0"/>
          <w:numId w:val="24"/>
        </w:numPr>
        <w:autoSpaceDE w:val="0"/>
        <w:autoSpaceDN w:val="0"/>
        <w:bidi w:val="0"/>
        <w:adjustRightInd w:val="0"/>
        <w:spacing w:after="0" w:line="240" w:lineRule="auto"/>
        <w:rPr>
          <w:rFonts w:ascii="Arial" w:hAnsi="Arial" w:cs="Arial"/>
          <w:sz w:val="24"/>
          <w:szCs w:val="24"/>
        </w:rPr>
      </w:pPr>
      <w:r w:rsidRPr="00AB5639">
        <w:rPr>
          <w:rFonts w:ascii="Times New Roman" w:hAnsi="Times New Roman" w:cs="Times New Roman"/>
          <w:sz w:val="24"/>
          <w:szCs w:val="24"/>
        </w:rPr>
        <w:t xml:space="preserve">Inorganic Content (70% to 90%) mainly calcium phosphate and other traces </w:t>
      </w:r>
      <w:r w:rsidRPr="00AB5639">
        <w:rPr>
          <w:rFonts w:ascii="Arial" w:hAnsi="Arial" w:cs="Arial"/>
          <w:sz w:val="24"/>
          <w:szCs w:val="24"/>
        </w:rPr>
        <w:t xml:space="preserve"> crystalline in structure.</w:t>
      </w:r>
    </w:p>
    <w:p w:rsidR="001B0139" w:rsidRPr="00AB5639" w:rsidRDefault="001B0139" w:rsidP="00AB5639">
      <w:pPr>
        <w:pStyle w:val="ListParagraph"/>
        <w:numPr>
          <w:ilvl w:val="0"/>
          <w:numId w:val="24"/>
        </w:numPr>
        <w:autoSpaceDE w:val="0"/>
        <w:autoSpaceDN w:val="0"/>
        <w:bidi w:val="0"/>
        <w:adjustRightInd w:val="0"/>
        <w:spacing w:after="0" w:line="240" w:lineRule="auto"/>
        <w:rPr>
          <w:rFonts w:ascii="Arial" w:hAnsi="Arial" w:cs="Arial"/>
          <w:sz w:val="24"/>
          <w:szCs w:val="24"/>
        </w:rPr>
      </w:pPr>
      <w:r w:rsidRPr="00AB5639">
        <w:rPr>
          <w:rFonts w:ascii="Arial" w:hAnsi="Arial" w:cs="Arial"/>
          <w:sz w:val="24"/>
          <w:szCs w:val="24"/>
        </w:rPr>
        <w:t>These crystals have same composition but differ in crystal shape .</w:t>
      </w:r>
    </w:p>
    <w:p w:rsidR="001B0139" w:rsidRPr="00AB5639" w:rsidRDefault="001B0139" w:rsidP="00AB5639">
      <w:pPr>
        <w:pStyle w:val="ListParagraph"/>
        <w:numPr>
          <w:ilvl w:val="0"/>
          <w:numId w:val="24"/>
        </w:numPr>
        <w:autoSpaceDE w:val="0"/>
        <w:autoSpaceDN w:val="0"/>
        <w:bidi w:val="0"/>
        <w:adjustRightInd w:val="0"/>
        <w:spacing w:after="0" w:line="240" w:lineRule="auto"/>
        <w:rPr>
          <w:rFonts w:ascii="Arial" w:hAnsi="Arial" w:cs="Arial"/>
          <w:sz w:val="24"/>
          <w:szCs w:val="24"/>
        </w:rPr>
      </w:pPr>
      <w:r w:rsidRPr="00AB5639">
        <w:rPr>
          <w:rFonts w:ascii="Arial" w:hAnsi="Arial" w:cs="Arial"/>
          <w:sz w:val="24"/>
          <w:szCs w:val="24"/>
        </w:rPr>
        <w:t>The four main crystal forms</w:t>
      </w:r>
      <w:r w:rsidR="00AB5639" w:rsidRPr="00AB5639">
        <w:rPr>
          <w:rFonts w:ascii="Arial" w:hAnsi="Arial" w:cs="Arial"/>
          <w:sz w:val="24"/>
          <w:szCs w:val="24"/>
        </w:rPr>
        <w:t xml:space="preserve"> </w:t>
      </w:r>
      <w:r w:rsidRPr="00AB5639">
        <w:rPr>
          <w:rFonts w:ascii="Arial" w:hAnsi="Arial" w:cs="Arial"/>
          <w:sz w:val="24"/>
          <w:szCs w:val="24"/>
        </w:rPr>
        <w:t>and their percentages are as follows:</w:t>
      </w:r>
    </w:p>
    <w:p w:rsidR="001B0139" w:rsidRPr="00AB5639" w:rsidRDefault="001B0139" w:rsidP="00AB5639">
      <w:pPr>
        <w:pStyle w:val="ListParagraph"/>
        <w:numPr>
          <w:ilvl w:val="0"/>
          <w:numId w:val="25"/>
        </w:numPr>
        <w:autoSpaceDE w:val="0"/>
        <w:autoSpaceDN w:val="0"/>
        <w:bidi w:val="0"/>
        <w:adjustRightInd w:val="0"/>
        <w:spacing w:after="0" w:line="240" w:lineRule="auto"/>
        <w:rPr>
          <w:rFonts w:ascii="Arial" w:hAnsi="Arial" w:cs="Arial"/>
          <w:sz w:val="24"/>
          <w:szCs w:val="24"/>
        </w:rPr>
      </w:pPr>
      <w:proofErr w:type="spellStart"/>
      <w:r w:rsidRPr="00AB5639">
        <w:rPr>
          <w:rFonts w:ascii="Arial" w:hAnsi="Arial" w:cs="Arial"/>
          <w:sz w:val="24"/>
          <w:szCs w:val="24"/>
        </w:rPr>
        <w:t>Hydroxyapatite</w:t>
      </w:r>
      <w:proofErr w:type="spellEnd"/>
      <w:r w:rsidRPr="00AB5639">
        <w:rPr>
          <w:rFonts w:ascii="Arial" w:hAnsi="Arial" w:cs="Arial"/>
          <w:sz w:val="24"/>
          <w:szCs w:val="24"/>
        </w:rPr>
        <w:t>, approximately 58%</w:t>
      </w:r>
      <w:r w:rsidR="00AB5639" w:rsidRPr="00AB5639">
        <w:rPr>
          <w:rFonts w:ascii="Arial" w:hAnsi="Arial" w:cs="Arial"/>
          <w:sz w:val="24"/>
          <w:szCs w:val="24"/>
        </w:rPr>
        <w:t xml:space="preserve"> .</w:t>
      </w:r>
    </w:p>
    <w:p w:rsidR="001B0139" w:rsidRPr="00AB5639" w:rsidRDefault="001B0139" w:rsidP="00AB5639">
      <w:pPr>
        <w:pStyle w:val="ListParagraph"/>
        <w:numPr>
          <w:ilvl w:val="0"/>
          <w:numId w:val="25"/>
        </w:numPr>
        <w:autoSpaceDE w:val="0"/>
        <w:autoSpaceDN w:val="0"/>
        <w:bidi w:val="0"/>
        <w:adjustRightInd w:val="0"/>
        <w:spacing w:after="0" w:line="240" w:lineRule="auto"/>
        <w:rPr>
          <w:rFonts w:ascii="Arial" w:hAnsi="Arial" w:cs="Arial"/>
          <w:sz w:val="24"/>
          <w:szCs w:val="24"/>
        </w:rPr>
      </w:pPr>
      <w:r w:rsidRPr="00AB5639">
        <w:rPr>
          <w:rFonts w:ascii="Arial" w:hAnsi="Arial" w:cs="Arial"/>
          <w:sz w:val="24"/>
          <w:szCs w:val="24"/>
        </w:rPr>
        <w:t xml:space="preserve">Magnesium </w:t>
      </w:r>
      <w:proofErr w:type="spellStart"/>
      <w:r w:rsidRPr="00AB5639">
        <w:rPr>
          <w:rFonts w:ascii="Arial" w:hAnsi="Arial" w:cs="Arial"/>
          <w:sz w:val="24"/>
          <w:szCs w:val="24"/>
        </w:rPr>
        <w:t>whitlockite</w:t>
      </w:r>
      <w:proofErr w:type="spellEnd"/>
      <w:r w:rsidRPr="00AB5639">
        <w:rPr>
          <w:rFonts w:ascii="Arial" w:hAnsi="Arial" w:cs="Arial"/>
          <w:sz w:val="24"/>
          <w:szCs w:val="24"/>
        </w:rPr>
        <w:t>, approximately 21%</w:t>
      </w:r>
      <w:r w:rsidR="00AB5639" w:rsidRPr="00AB5639">
        <w:rPr>
          <w:rFonts w:ascii="Arial" w:hAnsi="Arial" w:cs="Arial"/>
          <w:sz w:val="24"/>
          <w:szCs w:val="24"/>
        </w:rPr>
        <w:t xml:space="preserve"> .</w:t>
      </w:r>
    </w:p>
    <w:p w:rsidR="001B0139" w:rsidRPr="00AB5639" w:rsidRDefault="001B0139" w:rsidP="00AB5639">
      <w:pPr>
        <w:pStyle w:val="ListParagraph"/>
        <w:numPr>
          <w:ilvl w:val="0"/>
          <w:numId w:val="25"/>
        </w:numPr>
        <w:autoSpaceDE w:val="0"/>
        <w:autoSpaceDN w:val="0"/>
        <w:bidi w:val="0"/>
        <w:adjustRightInd w:val="0"/>
        <w:spacing w:after="0" w:line="240" w:lineRule="auto"/>
        <w:rPr>
          <w:rFonts w:ascii="Arial" w:hAnsi="Arial" w:cs="Arial"/>
          <w:sz w:val="24"/>
          <w:szCs w:val="24"/>
        </w:rPr>
      </w:pPr>
      <w:proofErr w:type="spellStart"/>
      <w:r w:rsidRPr="00AB5639">
        <w:rPr>
          <w:rFonts w:ascii="Arial" w:hAnsi="Arial" w:cs="Arial"/>
          <w:sz w:val="24"/>
          <w:szCs w:val="24"/>
        </w:rPr>
        <w:t>Octacalcium</w:t>
      </w:r>
      <w:proofErr w:type="spellEnd"/>
      <w:r w:rsidRPr="00AB5639">
        <w:rPr>
          <w:rFonts w:ascii="Arial" w:hAnsi="Arial" w:cs="Arial"/>
          <w:sz w:val="24"/>
          <w:szCs w:val="24"/>
        </w:rPr>
        <w:t xml:space="preserve"> phosphate, approximately 12%</w:t>
      </w:r>
      <w:r w:rsidR="00AB5639" w:rsidRPr="00AB5639">
        <w:rPr>
          <w:rFonts w:ascii="Arial" w:hAnsi="Arial" w:cs="Arial"/>
          <w:sz w:val="24"/>
          <w:szCs w:val="24"/>
        </w:rPr>
        <w:t xml:space="preserve"> .</w:t>
      </w:r>
    </w:p>
    <w:p w:rsidR="001B0139" w:rsidRPr="00AB5639" w:rsidRDefault="001B0139" w:rsidP="00AB5639">
      <w:pPr>
        <w:pStyle w:val="ListParagraph"/>
        <w:numPr>
          <w:ilvl w:val="0"/>
          <w:numId w:val="25"/>
        </w:numPr>
        <w:autoSpaceDE w:val="0"/>
        <w:autoSpaceDN w:val="0"/>
        <w:bidi w:val="0"/>
        <w:adjustRightInd w:val="0"/>
        <w:spacing w:after="0" w:line="240" w:lineRule="auto"/>
        <w:rPr>
          <w:rFonts w:ascii="Arial" w:hAnsi="Arial" w:cs="Arial"/>
          <w:sz w:val="24"/>
          <w:szCs w:val="24"/>
        </w:rPr>
      </w:pPr>
      <w:proofErr w:type="spellStart"/>
      <w:r w:rsidRPr="00AB5639">
        <w:rPr>
          <w:rFonts w:ascii="Arial" w:hAnsi="Arial" w:cs="Arial"/>
          <w:sz w:val="24"/>
          <w:szCs w:val="24"/>
        </w:rPr>
        <w:t>Brushite</w:t>
      </w:r>
      <w:proofErr w:type="spellEnd"/>
      <w:r w:rsidRPr="00AB5639">
        <w:rPr>
          <w:rFonts w:ascii="Arial" w:hAnsi="Arial" w:cs="Arial"/>
          <w:sz w:val="24"/>
          <w:szCs w:val="24"/>
        </w:rPr>
        <w:t>, approximately 9%</w:t>
      </w:r>
      <w:r w:rsidR="00AB5639" w:rsidRPr="00AB5639">
        <w:rPr>
          <w:rFonts w:ascii="Arial" w:hAnsi="Arial" w:cs="Arial"/>
          <w:sz w:val="24"/>
          <w:szCs w:val="24"/>
        </w:rPr>
        <w:t xml:space="preserve"> .</w:t>
      </w:r>
    </w:p>
    <w:p w:rsidR="001B0139" w:rsidRPr="00AB5639" w:rsidRDefault="001B0139" w:rsidP="00AB5639">
      <w:pPr>
        <w:pStyle w:val="ListParagraph"/>
        <w:numPr>
          <w:ilvl w:val="0"/>
          <w:numId w:val="26"/>
        </w:numPr>
        <w:autoSpaceDE w:val="0"/>
        <w:autoSpaceDN w:val="0"/>
        <w:bidi w:val="0"/>
        <w:adjustRightInd w:val="0"/>
        <w:spacing w:after="0" w:line="240" w:lineRule="auto"/>
        <w:rPr>
          <w:rFonts w:ascii="Arial" w:hAnsi="Arial" w:cs="Arial"/>
          <w:sz w:val="24"/>
          <w:szCs w:val="24"/>
        </w:rPr>
      </w:pPr>
      <w:r w:rsidRPr="00AB5639">
        <w:rPr>
          <w:rFonts w:ascii="Arial" w:hAnsi="Arial" w:cs="Arial"/>
          <w:sz w:val="24"/>
          <w:szCs w:val="24"/>
        </w:rPr>
        <w:t>Organic Content. The organic component of calculus consists of a mixture of protein-polysaccharide complexes, desquamated epithelial cells, leukocytes, and various types of microorganisms (originally plaque components ).</w:t>
      </w:r>
    </w:p>
    <w:p w:rsidR="001B0139" w:rsidRPr="00AB5639" w:rsidRDefault="001B0139" w:rsidP="001B0139">
      <w:pPr>
        <w:autoSpaceDE w:val="0"/>
        <w:autoSpaceDN w:val="0"/>
        <w:adjustRightInd w:val="0"/>
        <w:spacing w:after="0" w:line="240" w:lineRule="auto"/>
        <w:ind w:left="-540"/>
        <w:rPr>
          <w:rFonts w:ascii="Arial" w:hAnsi="Arial" w:cs="Arial"/>
          <w:sz w:val="24"/>
          <w:szCs w:val="24"/>
        </w:rPr>
      </w:pPr>
    </w:p>
    <w:p w:rsidR="001B0139" w:rsidRPr="00AB5639" w:rsidRDefault="001B0139" w:rsidP="001B0139">
      <w:pPr>
        <w:autoSpaceDE w:val="0"/>
        <w:autoSpaceDN w:val="0"/>
        <w:bidi w:val="0"/>
        <w:adjustRightInd w:val="0"/>
        <w:spacing w:after="0" w:line="240" w:lineRule="auto"/>
        <w:ind w:left="-540"/>
        <w:rPr>
          <w:rFonts w:ascii="Times New Roman" w:hAnsi="Times New Roman" w:cs="Times New Roman"/>
          <w:sz w:val="24"/>
          <w:szCs w:val="24"/>
        </w:rPr>
      </w:pPr>
      <w:r w:rsidRPr="00AB5639">
        <w:rPr>
          <w:rFonts w:ascii="Arial" w:hAnsi="Arial" w:cs="Arial"/>
          <w:b/>
          <w:bCs/>
          <w:sz w:val="24"/>
          <w:szCs w:val="24"/>
        </w:rPr>
        <w:t>Attachment to the Tooth Surface</w:t>
      </w:r>
    </w:p>
    <w:p w:rsidR="001B0139" w:rsidRPr="00AB5639" w:rsidRDefault="001B0139" w:rsidP="001B0139">
      <w:pPr>
        <w:autoSpaceDE w:val="0"/>
        <w:autoSpaceDN w:val="0"/>
        <w:bidi w:val="0"/>
        <w:adjustRightInd w:val="0"/>
        <w:spacing w:after="0" w:line="240" w:lineRule="auto"/>
        <w:ind w:left="-540"/>
        <w:rPr>
          <w:rFonts w:ascii="Times New Roman" w:hAnsi="Times New Roman" w:cs="Times New Roman"/>
          <w:sz w:val="24"/>
          <w:szCs w:val="24"/>
        </w:rPr>
      </w:pPr>
      <w:r w:rsidRPr="00AB5639">
        <w:rPr>
          <w:rFonts w:ascii="Times New Roman" w:hAnsi="Times New Roman" w:cs="Times New Roman"/>
          <w:sz w:val="24"/>
          <w:szCs w:val="24"/>
        </w:rPr>
        <w:t>Four modes of attachment</w:t>
      </w:r>
    </w:p>
    <w:p w:rsidR="001B0139" w:rsidRPr="00AB5639" w:rsidRDefault="001B0139" w:rsidP="001B0139">
      <w:pPr>
        <w:autoSpaceDE w:val="0"/>
        <w:autoSpaceDN w:val="0"/>
        <w:bidi w:val="0"/>
        <w:adjustRightInd w:val="0"/>
        <w:spacing w:after="0" w:line="240" w:lineRule="auto"/>
        <w:ind w:left="-540"/>
        <w:rPr>
          <w:rFonts w:ascii="Times New Roman" w:hAnsi="Times New Roman" w:cs="Times New Roman"/>
          <w:sz w:val="24"/>
          <w:szCs w:val="24"/>
        </w:rPr>
      </w:pPr>
      <w:r w:rsidRPr="00AB5639">
        <w:rPr>
          <w:rFonts w:ascii="Times New Roman" w:hAnsi="Times New Roman" w:cs="Times New Roman"/>
          <w:sz w:val="24"/>
          <w:szCs w:val="24"/>
        </w:rPr>
        <w:t>have been described</w:t>
      </w:r>
      <w:r w:rsidRPr="00AB5639">
        <w:rPr>
          <w:rFonts w:ascii="Arial" w:hAnsi="Arial" w:cs="Arial"/>
          <w:sz w:val="24"/>
          <w:szCs w:val="24"/>
        </w:rPr>
        <w:t xml:space="preserve"> </w:t>
      </w:r>
      <w:r w:rsidRPr="00AB5639">
        <w:rPr>
          <w:rFonts w:ascii="Times New Roman" w:hAnsi="Times New Roman" w:cs="Times New Roman"/>
          <w:sz w:val="24"/>
          <w:szCs w:val="24"/>
        </w:rPr>
        <w:t xml:space="preserve">attachment by means of an organic pellicle : mechanical locking into surface irregularities such as </w:t>
      </w:r>
      <w:proofErr w:type="spellStart"/>
      <w:r w:rsidRPr="00AB5639">
        <w:rPr>
          <w:rFonts w:ascii="Times New Roman" w:hAnsi="Times New Roman" w:cs="Times New Roman"/>
          <w:sz w:val="24"/>
          <w:szCs w:val="24"/>
        </w:rPr>
        <w:t>resorption</w:t>
      </w:r>
      <w:proofErr w:type="spellEnd"/>
      <w:r w:rsidRPr="00AB5639">
        <w:rPr>
          <w:rFonts w:ascii="Times New Roman" w:hAnsi="Times New Roman" w:cs="Times New Roman"/>
          <w:sz w:val="24"/>
          <w:szCs w:val="24"/>
        </w:rPr>
        <w:t xml:space="preserve"> lacunae and caries , fusion(because crystals resemble each other) with close adaptation of calculus undersurface depressions to the gently sloping mounds of the unaltered </w:t>
      </w:r>
      <w:proofErr w:type="spellStart"/>
      <w:r w:rsidRPr="00AB5639">
        <w:rPr>
          <w:rFonts w:ascii="Times New Roman" w:hAnsi="Times New Roman" w:cs="Times New Roman"/>
          <w:sz w:val="24"/>
          <w:szCs w:val="24"/>
        </w:rPr>
        <w:t>cementum</w:t>
      </w:r>
      <w:proofErr w:type="spellEnd"/>
      <w:r w:rsidRPr="00AB5639">
        <w:rPr>
          <w:rFonts w:ascii="Times New Roman" w:hAnsi="Times New Roman" w:cs="Times New Roman"/>
          <w:sz w:val="24"/>
          <w:szCs w:val="24"/>
        </w:rPr>
        <w:t xml:space="preserve"> surface </w:t>
      </w:r>
      <w:r w:rsidRPr="00AB5639">
        <w:rPr>
          <w:rFonts w:ascii="Arial" w:hAnsi="Arial" w:cs="Arial"/>
          <w:sz w:val="24"/>
          <w:szCs w:val="24"/>
        </w:rPr>
        <w:t>,</w:t>
      </w:r>
      <w:r w:rsidRPr="00AB5639">
        <w:rPr>
          <w:rFonts w:ascii="Times New Roman" w:hAnsi="Times New Roman" w:cs="Times New Roman"/>
          <w:sz w:val="24"/>
          <w:szCs w:val="24"/>
        </w:rPr>
        <w:t xml:space="preserve"> and penetration of calculus bacteria into </w:t>
      </w:r>
      <w:proofErr w:type="spellStart"/>
      <w:r w:rsidRPr="00AB5639">
        <w:rPr>
          <w:rFonts w:ascii="Times New Roman" w:hAnsi="Times New Roman" w:cs="Times New Roman"/>
          <w:sz w:val="24"/>
          <w:szCs w:val="24"/>
        </w:rPr>
        <w:t>cementum</w:t>
      </w:r>
      <w:proofErr w:type="spellEnd"/>
      <w:r w:rsidRPr="00AB5639">
        <w:rPr>
          <w:rFonts w:ascii="Times New Roman" w:hAnsi="Times New Roman" w:cs="Times New Roman"/>
          <w:sz w:val="24"/>
          <w:szCs w:val="24"/>
        </w:rPr>
        <w:t>.</w:t>
      </w:r>
    </w:p>
    <w:p w:rsidR="001B0139" w:rsidRDefault="004B4D40" w:rsidP="001B0139">
      <w:pPr>
        <w:autoSpaceDE w:val="0"/>
        <w:autoSpaceDN w:val="0"/>
        <w:bidi w:val="0"/>
        <w:adjustRightInd w:val="0"/>
        <w:spacing w:after="0" w:line="240" w:lineRule="auto"/>
        <w:ind w:left="-72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6432" behindDoc="0" locked="0" layoutInCell="1" allowOverlap="1">
            <wp:simplePos x="0" y="0"/>
            <wp:positionH relativeFrom="column">
              <wp:posOffset>-183515</wp:posOffset>
            </wp:positionH>
            <wp:positionV relativeFrom="paragraph">
              <wp:posOffset>111125</wp:posOffset>
            </wp:positionV>
            <wp:extent cx="3726815" cy="2801620"/>
            <wp:effectExtent l="19050" t="0" r="6985"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726815" cy="2801620"/>
                    </a:xfrm>
                    <a:prstGeom prst="rect">
                      <a:avLst/>
                    </a:prstGeom>
                    <a:noFill/>
                    <a:ln w="9525">
                      <a:noFill/>
                      <a:miter lim="800000"/>
                      <a:headEnd/>
                      <a:tailEnd/>
                    </a:ln>
                  </pic:spPr>
                </pic:pic>
              </a:graphicData>
            </a:graphic>
          </wp:anchor>
        </w:drawing>
      </w:r>
    </w:p>
    <w:p w:rsidR="001B0139" w:rsidRDefault="001B0139" w:rsidP="001B0139">
      <w:pPr>
        <w:autoSpaceDE w:val="0"/>
        <w:autoSpaceDN w:val="0"/>
        <w:bidi w:val="0"/>
        <w:adjustRightInd w:val="0"/>
        <w:spacing w:after="0" w:line="240" w:lineRule="auto"/>
        <w:ind w:left="-720"/>
        <w:rPr>
          <w:rFonts w:ascii="Times New Roman" w:hAnsi="Times New Roman" w:cs="Times New Roman"/>
          <w:sz w:val="20"/>
          <w:szCs w:val="20"/>
        </w:rPr>
      </w:pPr>
    </w:p>
    <w:p w:rsidR="001B0139" w:rsidRDefault="001B0139" w:rsidP="001B0139">
      <w:pPr>
        <w:autoSpaceDE w:val="0"/>
        <w:autoSpaceDN w:val="0"/>
        <w:adjustRightInd w:val="0"/>
        <w:spacing w:after="0" w:line="240" w:lineRule="auto"/>
        <w:ind w:left="-720"/>
        <w:rPr>
          <w:rFonts w:ascii="Times New Roman" w:hAnsi="Times New Roman" w:cs="Times New Roman"/>
          <w:sz w:val="20"/>
          <w:szCs w:val="20"/>
        </w:rPr>
      </w:pPr>
    </w:p>
    <w:p w:rsidR="001B0139" w:rsidRDefault="001B0139" w:rsidP="001B0139">
      <w:pPr>
        <w:autoSpaceDE w:val="0"/>
        <w:autoSpaceDN w:val="0"/>
        <w:adjustRightInd w:val="0"/>
        <w:spacing w:after="0" w:line="240" w:lineRule="auto"/>
        <w:ind w:left="-720"/>
        <w:rPr>
          <w:rFonts w:ascii="Times New Roman" w:hAnsi="Times New Roman" w:cs="Times New Roman"/>
          <w:sz w:val="20"/>
          <w:szCs w:val="20"/>
        </w:rPr>
      </w:pPr>
    </w:p>
    <w:p w:rsidR="001B0139" w:rsidRDefault="001B0139" w:rsidP="001B0139">
      <w:pPr>
        <w:autoSpaceDE w:val="0"/>
        <w:autoSpaceDN w:val="0"/>
        <w:adjustRightInd w:val="0"/>
        <w:spacing w:after="0" w:line="240" w:lineRule="auto"/>
        <w:ind w:left="-720"/>
        <w:rPr>
          <w:rFonts w:ascii="Times New Roman" w:hAnsi="Times New Roman" w:cs="Times New Roman"/>
          <w:sz w:val="20"/>
          <w:szCs w:val="20"/>
        </w:rPr>
      </w:pPr>
    </w:p>
    <w:p w:rsidR="001B0139" w:rsidRDefault="001B0139" w:rsidP="001B0139">
      <w:pPr>
        <w:autoSpaceDE w:val="0"/>
        <w:autoSpaceDN w:val="0"/>
        <w:adjustRightInd w:val="0"/>
        <w:spacing w:after="0" w:line="240" w:lineRule="auto"/>
        <w:ind w:left="-720"/>
        <w:rPr>
          <w:rFonts w:ascii="Times New Roman" w:hAnsi="Times New Roman" w:cs="Times New Roman"/>
          <w:sz w:val="20"/>
          <w:szCs w:val="20"/>
        </w:rPr>
      </w:pPr>
    </w:p>
    <w:p w:rsidR="001B0139" w:rsidRDefault="001B0139" w:rsidP="001B0139">
      <w:pPr>
        <w:autoSpaceDE w:val="0"/>
        <w:autoSpaceDN w:val="0"/>
        <w:adjustRightInd w:val="0"/>
        <w:spacing w:after="0" w:line="240" w:lineRule="auto"/>
        <w:ind w:left="-720"/>
        <w:rPr>
          <w:rFonts w:ascii="Times New Roman" w:hAnsi="Times New Roman" w:cs="Times New Roman" w:hint="cs"/>
          <w:sz w:val="20"/>
          <w:szCs w:val="20"/>
          <w:lang w:bidi="ar-KW"/>
        </w:rPr>
      </w:pPr>
    </w:p>
    <w:p w:rsidR="001B0139" w:rsidRDefault="001B0139" w:rsidP="001B0139">
      <w:pPr>
        <w:autoSpaceDE w:val="0"/>
        <w:autoSpaceDN w:val="0"/>
        <w:adjustRightInd w:val="0"/>
        <w:spacing w:after="0" w:line="240" w:lineRule="auto"/>
        <w:ind w:left="-720"/>
        <w:rPr>
          <w:rFonts w:ascii="Times New Roman" w:hAnsi="Times New Roman" w:cs="Times New Roman"/>
          <w:sz w:val="20"/>
          <w:szCs w:val="20"/>
        </w:rPr>
      </w:pPr>
    </w:p>
    <w:p w:rsidR="001B0139" w:rsidRDefault="001B0139" w:rsidP="001B0139">
      <w:pPr>
        <w:autoSpaceDE w:val="0"/>
        <w:autoSpaceDN w:val="0"/>
        <w:adjustRightInd w:val="0"/>
        <w:spacing w:after="0" w:line="240" w:lineRule="auto"/>
        <w:ind w:left="-720"/>
        <w:rPr>
          <w:rFonts w:ascii="Times New Roman" w:hAnsi="Times New Roman" w:cs="Times New Roman"/>
          <w:sz w:val="20"/>
          <w:szCs w:val="20"/>
        </w:rPr>
      </w:pPr>
      <w:r>
        <w:rPr>
          <w:rFonts w:ascii="Times New Roman" w:hAnsi="Times New Roman" w:cs="Times New Roman"/>
          <w:sz w:val="20"/>
          <w:szCs w:val="20"/>
        </w:rPr>
        <w:t>Notice close adaptation of</w:t>
      </w:r>
    </w:p>
    <w:p w:rsidR="001B0139" w:rsidRDefault="001B0139" w:rsidP="001B0139">
      <w:pPr>
        <w:autoSpaceDE w:val="0"/>
        <w:autoSpaceDN w:val="0"/>
        <w:adjustRightInd w:val="0"/>
        <w:spacing w:after="0" w:line="240" w:lineRule="auto"/>
        <w:ind w:left="-720"/>
        <w:rPr>
          <w:rFonts w:ascii="Arial" w:hAnsi="Arial" w:cs="Arial"/>
          <w:b/>
          <w:bCs/>
          <w:sz w:val="12"/>
          <w:szCs w:val="12"/>
        </w:rPr>
      </w:pPr>
      <w:proofErr w:type="spellStart"/>
      <w:r>
        <w:rPr>
          <w:rFonts w:ascii="Times New Roman" w:hAnsi="Times New Roman" w:cs="Times New Roman"/>
          <w:sz w:val="20"/>
          <w:szCs w:val="20"/>
        </w:rPr>
        <w:t>Cementum</w:t>
      </w:r>
      <w:proofErr w:type="spellEnd"/>
      <w:r>
        <w:rPr>
          <w:rFonts w:ascii="Times New Roman" w:hAnsi="Times New Roman" w:cs="Times New Roman"/>
          <w:sz w:val="20"/>
          <w:szCs w:val="20"/>
        </w:rPr>
        <w:t xml:space="preserve"> and calculus                                                                              </w:t>
      </w:r>
      <w:r>
        <w:rPr>
          <w:rFonts w:ascii="Arial" w:hAnsi="Arial" w:cs="Arial"/>
          <w:b/>
          <w:bCs/>
          <w:sz w:val="12"/>
          <w:szCs w:val="12"/>
        </w:rPr>
        <w:t>Fig. 11-7</w:t>
      </w:r>
    </w:p>
    <w:p w:rsidR="001B0139" w:rsidRDefault="001B0139" w:rsidP="001B0139">
      <w:pPr>
        <w:autoSpaceDE w:val="0"/>
        <w:autoSpaceDN w:val="0"/>
        <w:adjustRightInd w:val="0"/>
        <w:spacing w:after="0" w:line="240" w:lineRule="auto"/>
        <w:ind w:left="-720"/>
        <w:rPr>
          <w:rFonts w:ascii="Arial" w:hAnsi="Arial" w:cs="Arial"/>
          <w:b/>
          <w:bCs/>
          <w:sz w:val="12"/>
          <w:szCs w:val="12"/>
        </w:rPr>
      </w:pPr>
    </w:p>
    <w:p w:rsidR="001B0139" w:rsidRDefault="001B0139" w:rsidP="001B0139">
      <w:pPr>
        <w:autoSpaceDE w:val="0"/>
        <w:autoSpaceDN w:val="0"/>
        <w:adjustRightInd w:val="0"/>
        <w:spacing w:after="0" w:line="240" w:lineRule="auto"/>
        <w:ind w:left="-720"/>
        <w:rPr>
          <w:rFonts w:ascii="Arial" w:hAnsi="Arial" w:cs="Arial"/>
          <w:b/>
          <w:bCs/>
          <w:sz w:val="12"/>
          <w:szCs w:val="12"/>
        </w:rPr>
      </w:pPr>
    </w:p>
    <w:p w:rsidR="001B0139" w:rsidRDefault="001B0139" w:rsidP="001B0139">
      <w:pPr>
        <w:autoSpaceDE w:val="0"/>
        <w:autoSpaceDN w:val="0"/>
        <w:adjustRightInd w:val="0"/>
        <w:spacing w:after="0" w:line="240" w:lineRule="auto"/>
        <w:ind w:left="-720"/>
        <w:rPr>
          <w:rFonts w:ascii="Arial" w:hAnsi="Arial" w:cs="Arial"/>
          <w:b/>
          <w:bCs/>
          <w:sz w:val="12"/>
          <w:szCs w:val="12"/>
        </w:rPr>
      </w:pPr>
    </w:p>
    <w:p w:rsidR="001B0139" w:rsidRDefault="001B0139" w:rsidP="001B0139">
      <w:pPr>
        <w:autoSpaceDE w:val="0"/>
        <w:autoSpaceDN w:val="0"/>
        <w:adjustRightInd w:val="0"/>
        <w:spacing w:after="0" w:line="240" w:lineRule="auto"/>
        <w:ind w:left="-720"/>
        <w:rPr>
          <w:rFonts w:ascii="Arial" w:hAnsi="Arial" w:cs="Arial"/>
          <w:b/>
          <w:bCs/>
          <w:sz w:val="12"/>
          <w:szCs w:val="12"/>
        </w:rPr>
      </w:pPr>
    </w:p>
    <w:p w:rsidR="001B0139" w:rsidRDefault="001B0139" w:rsidP="001B0139">
      <w:pPr>
        <w:autoSpaceDE w:val="0"/>
        <w:autoSpaceDN w:val="0"/>
        <w:adjustRightInd w:val="0"/>
        <w:spacing w:after="0" w:line="240" w:lineRule="auto"/>
        <w:ind w:left="-720"/>
        <w:rPr>
          <w:rFonts w:ascii="Arial" w:hAnsi="Arial" w:cs="Arial"/>
          <w:b/>
          <w:bCs/>
          <w:sz w:val="12"/>
          <w:szCs w:val="12"/>
        </w:rPr>
      </w:pPr>
    </w:p>
    <w:p w:rsidR="001B0139" w:rsidRDefault="001B0139" w:rsidP="001B0139">
      <w:pPr>
        <w:autoSpaceDE w:val="0"/>
        <w:autoSpaceDN w:val="0"/>
        <w:adjustRightInd w:val="0"/>
        <w:spacing w:after="0" w:line="240" w:lineRule="auto"/>
        <w:ind w:left="-720"/>
        <w:rPr>
          <w:rFonts w:ascii="Arial" w:hAnsi="Arial" w:cs="Arial"/>
          <w:b/>
          <w:bCs/>
          <w:sz w:val="12"/>
          <w:szCs w:val="12"/>
        </w:rPr>
      </w:pPr>
    </w:p>
    <w:p w:rsidR="001B0139" w:rsidRDefault="001B0139" w:rsidP="001B0139">
      <w:pPr>
        <w:autoSpaceDE w:val="0"/>
        <w:autoSpaceDN w:val="0"/>
        <w:adjustRightInd w:val="0"/>
        <w:spacing w:after="0" w:line="240" w:lineRule="auto"/>
        <w:ind w:left="-720"/>
        <w:rPr>
          <w:rFonts w:ascii="Arial" w:hAnsi="Arial" w:cs="Arial"/>
          <w:b/>
          <w:bCs/>
          <w:sz w:val="12"/>
          <w:szCs w:val="12"/>
        </w:rPr>
      </w:pPr>
    </w:p>
    <w:p w:rsidR="001B0139" w:rsidRDefault="001B0139" w:rsidP="001B0139">
      <w:pPr>
        <w:autoSpaceDE w:val="0"/>
        <w:autoSpaceDN w:val="0"/>
        <w:adjustRightInd w:val="0"/>
        <w:spacing w:after="0" w:line="240" w:lineRule="auto"/>
        <w:ind w:left="-720"/>
        <w:rPr>
          <w:rFonts w:ascii="Arial" w:hAnsi="Arial" w:cs="Arial"/>
          <w:b/>
          <w:bCs/>
          <w:sz w:val="12"/>
          <w:szCs w:val="12"/>
        </w:rPr>
      </w:pPr>
    </w:p>
    <w:p w:rsidR="001B0139" w:rsidRDefault="001B0139" w:rsidP="001B0139">
      <w:pPr>
        <w:autoSpaceDE w:val="0"/>
        <w:autoSpaceDN w:val="0"/>
        <w:adjustRightInd w:val="0"/>
        <w:spacing w:after="0" w:line="240" w:lineRule="auto"/>
        <w:ind w:left="-720"/>
        <w:rPr>
          <w:rFonts w:ascii="Arial" w:hAnsi="Arial" w:cs="Arial"/>
          <w:b/>
          <w:bCs/>
          <w:sz w:val="12"/>
          <w:szCs w:val="12"/>
        </w:rPr>
      </w:pPr>
    </w:p>
    <w:p w:rsidR="001B0139" w:rsidRDefault="001B0139" w:rsidP="001B0139">
      <w:pPr>
        <w:autoSpaceDE w:val="0"/>
        <w:autoSpaceDN w:val="0"/>
        <w:adjustRightInd w:val="0"/>
        <w:spacing w:after="0" w:line="240" w:lineRule="auto"/>
        <w:ind w:left="-720"/>
        <w:rPr>
          <w:rFonts w:ascii="Arial" w:hAnsi="Arial" w:cs="Arial"/>
          <w:b/>
          <w:bCs/>
          <w:sz w:val="12"/>
          <w:szCs w:val="12"/>
        </w:rPr>
      </w:pPr>
    </w:p>
    <w:p w:rsidR="001B0139" w:rsidRDefault="001B0139" w:rsidP="001B0139">
      <w:pPr>
        <w:autoSpaceDE w:val="0"/>
        <w:autoSpaceDN w:val="0"/>
        <w:adjustRightInd w:val="0"/>
        <w:spacing w:after="0" w:line="240" w:lineRule="auto"/>
        <w:ind w:left="-720"/>
        <w:rPr>
          <w:rFonts w:ascii="Arial" w:hAnsi="Arial" w:cs="Arial"/>
          <w:b/>
          <w:bCs/>
          <w:sz w:val="12"/>
          <w:szCs w:val="12"/>
        </w:rPr>
      </w:pPr>
    </w:p>
    <w:p w:rsidR="001B0139" w:rsidRDefault="001B0139" w:rsidP="001B0139">
      <w:pPr>
        <w:autoSpaceDE w:val="0"/>
        <w:autoSpaceDN w:val="0"/>
        <w:adjustRightInd w:val="0"/>
        <w:spacing w:after="0" w:line="240" w:lineRule="auto"/>
        <w:ind w:left="-720"/>
        <w:rPr>
          <w:rFonts w:ascii="Arial" w:hAnsi="Arial" w:cs="Arial"/>
          <w:b/>
          <w:bCs/>
          <w:sz w:val="12"/>
          <w:szCs w:val="12"/>
        </w:rPr>
      </w:pPr>
    </w:p>
    <w:p w:rsidR="001B0139" w:rsidRDefault="001B0139" w:rsidP="001B0139">
      <w:pPr>
        <w:autoSpaceDE w:val="0"/>
        <w:autoSpaceDN w:val="0"/>
        <w:adjustRightInd w:val="0"/>
        <w:spacing w:after="0" w:line="240" w:lineRule="auto"/>
        <w:ind w:left="-720"/>
        <w:rPr>
          <w:rFonts w:ascii="Arial" w:hAnsi="Arial" w:cs="Arial"/>
          <w:b/>
          <w:bCs/>
          <w:sz w:val="12"/>
          <w:szCs w:val="12"/>
        </w:rPr>
      </w:pPr>
    </w:p>
    <w:p w:rsidR="00AB5639" w:rsidRDefault="00AB5639" w:rsidP="001B0139">
      <w:pPr>
        <w:autoSpaceDE w:val="0"/>
        <w:autoSpaceDN w:val="0"/>
        <w:bidi w:val="0"/>
        <w:adjustRightInd w:val="0"/>
        <w:spacing w:after="0" w:line="240" w:lineRule="auto"/>
        <w:ind w:left="-720"/>
        <w:rPr>
          <w:rFonts w:asciiTheme="minorBidi" w:hAnsiTheme="minorBidi"/>
          <w:b/>
          <w:bCs/>
          <w:sz w:val="20"/>
          <w:szCs w:val="20"/>
        </w:rPr>
      </w:pPr>
    </w:p>
    <w:p w:rsidR="00AB5639" w:rsidRDefault="00AB5639" w:rsidP="00AB5639">
      <w:pPr>
        <w:autoSpaceDE w:val="0"/>
        <w:autoSpaceDN w:val="0"/>
        <w:bidi w:val="0"/>
        <w:adjustRightInd w:val="0"/>
        <w:spacing w:after="0" w:line="240" w:lineRule="auto"/>
        <w:ind w:left="-720"/>
        <w:rPr>
          <w:rFonts w:asciiTheme="minorBidi" w:hAnsiTheme="minorBidi"/>
          <w:b/>
          <w:bCs/>
          <w:sz w:val="20"/>
          <w:szCs w:val="20"/>
        </w:rPr>
      </w:pPr>
    </w:p>
    <w:p w:rsidR="001B0139" w:rsidRPr="00AB5639" w:rsidRDefault="001B0139" w:rsidP="00AB5639">
      <w:pPr>
        <w:autoSpaceDE w:val="0"/>
        <w:autoSpaceDN w:val="0"/>
        <w:bidi w:val="0"/>
        <w:adjustRightInd w:val="0"/>
        <w:spacing w:after="0" w:line="240" w:lineRule="auto"/>
        <w:ind w:left="-720"/>
        <w:rPr>
          <w:rFonts w:asciiTheme="minorBidi" w:hAnsiTheme="minorBidi"/>
          <w:b/>
          <w:bCs/>
          <w:sz w:val="24"/>
          <w:szCs w:val="24"/>
        </w:rPr>
      </w:pPr>
      <w:r w:rsidRPr="00AB5639">
        <w:rPr>
          <w:rFonts w:asciiTheme="minorBidi" w:hAnsiTheme="minorBidi"/>
          <w:b/>
          <w:bCs/>
          <w:sz w:val="24"/>
          <w:szCs w:val="24"/>
        </w:rPr>
        <w:t>Formation</w:t>
      </w:r>
    </w:p>
    <w:p w:rsidR="00AB5639" w:rsidRDefault="001B0139" w:rsidP="00AB5639">
      <w:pPr>
        <w:pStyle w:val="ListParagraph"/>
        <w:numPr>
          <w:ilvl w:val="0"/>
          <w:numId w:val="26"/>
        </w:numPr>
        <w:autoSpaceDE w:val="0"/>
        <w:autoSpaceDN w:val="0"/>
        <w:bidi w:val="0"/>
        <w:adjustRightInd w:val="0"/>
        <w:spacing w:after="0" w:line="240" w:lineRule="auto"/>
        <w:rPr>
          <w:rFonts w:asciiTheme="minorBidi" w:hAnsiTheme="minorBidi"/>
          <w:sz w:val="24"/>
          <w:szCs w:val="24"/>
        </w:rPr>
      </w:pPr>
      <w:r w:rsidRPr="00AB5639">
        <w:rPr>
          <w:rFonts w:asciiTheme="minorBidi" w:hAnsiTheme="minorBidi"/>
          <w:sz w:val="24"/>
          <w:szCs w:val="24"/>
        </w:rPr>
        <w:t>Calculus is dental plaque that has undergone mineralization.</w:t>
      </w:r>
    </w:p>
    <w:p w:rsidR="001B0139" w:rsidRDefault="001B0139" w:rsidP="00AB5639">
      <w:pPr>
        <w:pStyle w:val="ListParagraph"/>
        <w:numPr>
          <w:ilvl w:val="0"/>
          <w:numId w:val="26"/>
        </w:numPr>
        <w:autoSpaceDE w:val="0"/>
        <w:autoSpaceDN w:val="0"/>
        <w:bidi w:val="0"/>
        <w:adjustRightInd w:val="0"/>
        <w:spacing w:after="0" w:line="240" w:lineRule="auto"/>
        <w:rPr>
          <w:rFonts w:asciiTheme="minorBidi" w:hAnsiTheme="minorBidi"/>
          <w:sz w:val="24"/>
          <w:szCs w:val="24"/>
        </w:rPr>
      </w:pPr>
      <w:r w:rsidRPr="00AB5639">
        <w:rPr>
          <w:rFonts w:asciiTheme="minorBidi" w:hAnsiTheme="minorBidi"/>
          <w:sz w:val="24"/>
          <w:szCs w:val="24"/>
        </w:rPr>
        <w:t xml:space="preserve"> The soft plaque is hardened by the precipitation of mineral salts .</w:t>
      </w:r>
    </w:p>
    <w:p w:rsidR="001B0139" w:rsidRDefault="001B0139" w:rsidP="00AB5639">
      <w:pPr>
        <w:pStyle w:val="ListParagraph"/>
        <w:numPr>
          <w:ilvl w:val="0"/>
          <w:numId w:val="26"/>
        </w:numPr>
        <w:autoSpaceDE w:val="0"/>
        <w:autoSpaceDN w:val="0"/>
        <w:bidi w:val="0"/>
        <w:adjustRightInd w:val="0"/>
        <w:spacing w:after="0" w:line="240" w:lineRule="auto"/>
        <w:rPr>
          <w:rFonts w:asciiTheme="minorBidi" w:hAnsiTheme="minorBidi"/>
          <w:sz w:val="24"/>
          <w:szCs w:val="24"/>
        </w:rPr>
      </w:pPr>
      <w:r w:rsidRPr="00AB5639">
        <w:rPr>
          <w:rFonts w:asciiTheme="minorBidi" w:hAnsiTheme="minorBidi"/>
          <w:sz w:val="24"/>
          <w:szCs w:val="24"/>
        </w:rPr>
        <w:t>Stimulus of calculus deposition(calcium deposition on plaque)</w:t>
      </w:r>
      <w:r w:rsidR="00AB5639">
        <w:rPr>
          <w:rFonts w:asciiTheme="minorBidi" w:hAnsiTheme="minorBidi"/>
          <w:sz w:val="24"/>
          <w:szCs w:val="24"/>
        </w:rPr>
        <w:t xml:space="preserve"> is unknown</w:t>
      </w:r>
      <w:r w:rsidRPr="00AB5639">
        <w:rPr>
          <w:rFonts w:asciiTheme="minorBidi" w:hAnsiTheme="minorBidi"/>
          <w:sz w:val="24"/>
          <w:szCs w:val="24"/>
        </w:rPr>
        <w:t>.</w:t>
      </w:r>
    </w:p>
    <w:p w:rsidR="00AB5639" w:rsidRDefault="001B0139" w:rsidP="00AB5639">
      <w:pPr>
        <w:pStyle w:val="ListParagraph"/>
        <w:numPr>
          <w:ilvl w:val="0"/>
          <w:numId w:val="26"/>
        </w:numPr>
        <w:autoSpaceDE w:val="0"/>
        <w:autoSpaceDN w:val="0"/>
        <w:bidi w:val="0"/>
        <w:adjustRightInd w:val="0"/>
        <w:spacing w:after="0" w:line="240" w:lineRule="auto"/>
        <w:rPr>
          <w:rFonts w:asciiTheme="minorBidi" w:hAnsiTheme="minorBidi"/>
          <w:sz w:val="24"/>
          <w:szCs w:val="24"/>
        </w:rPr>
      </w:pPr>
      <w:r w:rsidRPr="00AB5639">
        <w:rPr>
          <w:rFonts w:asciiTheme="minorBidi" w:hAnsiTheme="minorBidi"/>
          <w:sz w:val="24"/>
          <w:szCs w:val="24"/>
        </w:rPr>
        <w:t>Calcification entails the binding of calcium ions to the carbohydrate protein complexes of the organic matrix and the precipitation of crystalline calcium phosphate salts.</w:t>
      </w:r>
    </w:p>
    <w:p w:rsidR="00AB5639" w:rsidRDefault="001B0139" w:rsidP="00AB5639">
      <w:pPr>
        <w:pStyle w:val="ListParagraph"/>
        <w:numPr>
          <w:ilvl w:val="0"/>
          <w:numId w:val="26"/>
        </w:numPr>
        <w:autoSpaceDE w:val="0"/>
        <w:autoSpaceDN w:val="0"/>
        <w:bidi w:val="0"/>
        <w:adjustRightInd w:val="0"/>
        <w:spacing w:after="0" w:line="240" w:lineRule="auto"/>
        <w:rPr>
          <w:rFonts w:asciiTheme="minorBidi" w:hAnsiTheme="minorBidi"/>
          <w:sz w:val="24"/>
          <w:szCs w:val="24"/>
        </w:rPr>
      </w:pPr>
      <w:r w:rsidRPr="00AB5639">
        <w:rPr>
          <w:rFonts w:asciiTheme="minorBidi" w:hAnsiTheme="minorBidi"/>
          <w:sz w:val="24"/>
          <w:szCs w:val="24"/>
        </w:rPr>
        <w:t xml:space="preserve"> Crystals form initially in the intercellular matrix and on the bacterial</w:t>
      </w:r>
      <w:r w:rsidR="00AB5639">
        <w:rPr>
          <w:rFonts w:asciiTheme="minorBidi" w:hAnsiTheme="minorBidi"/>
          <w:sz w:val="24"/>
          <w:szCs w:val="24"/>
        </w:rPr>
        <w:t>.</w:t>
      </w:r>
    </w:p>
    <w:p w:rsidR="00AB5639" w:rsidRDefault="001B0139" w:rsidP="00AB5639">
      <w:pPr>
        <w:pStyle w:val="ListParagraph"/>
        <w:numPr>
          <w:ilvl w:val="0"/>
          <w:numId w:val="26"/>
        </w:numPr>
        <w:autoSpaceDE w:val="0"/>
        <w:autoSpaceDN w:val="0"/>
        <w:bidi w:val="0"/>
        <w:adjustRightInd w:val="0"/>
        <w:spacing w:after="0" w:line="240" w:lineRule="auto"/>
        <w:rPr>
          <w:rFonts w:asciiTheme="minorBidi" w:hAnsiTheme="minorBidi"/>
          <w:sz w:val="24"/>
          <w:szCs w:val="24"/>
        </w:rPr>
      </w:pPr>
      <w:r w:rsidRPr="00AB5639">
        <w:rPr>
          <w:rFonts w:asciiTheme="minorBidi" w:hAnsiTheme="minorBidi"/>
          <w:sz w:val="24"/>
          <w:szCs w:val="24"/>
        </w:rPr>
        <w:t>surfaces and finally within the bacteria. starts within 4-8 hrs .calcification of 90% within 12 days. microorganisms aren’t necessary .</w:t>
      </w:r>
    </w:p>
    <w:p w:rsidR="001B0139" w:rsidRPr="00AB5639" w:rsidRDefault="001B0139" w:rsidP="00AB5639">
      <w:pPr>
        <w:pStyle w:val="ListParagraph"/>
        <w:numPr>
          <w:ilvl w:val="0"/>
          <w:numId w:val="26"/>
        </w:numPr>
        <w:autoSpaceDE w:val="0"/>
        <w:autoSpaceDN w:val="0"/>
        <w:bidi w:val="0"/>
        <w:adjustRightInd w:val="0"/>
        <w:spacing w:after="0" w:line="240" w:lineRule="auto"/>
        <w:rPr>
          <w:rFonts w:asciiTheme="minorBidi" w:hAnsiTheme="minorBidi"/>
          <w:sz w:val="24"/>
          <w:szCs w:val="24"/>
        </w:rPr>
      </w:pPr>
      <w:r w:rsidRPr="00AB5639">
        <w:rPr>
          <w:rFonts w:asciiTheme="minorBidi" w:hAnsiTheme="minorBidi"/>
          <w:sz w:val="24"/>
          <w:szCs w:val="24"/>
        </w:rPr>
        <w:lastRenderedPageBreak/>
        <w:t>some people develop calculus fast , others need months to build up same amount , that’s due to differences in rate of calcification and in</w:t>
      </w:r>
      <w:r w:rsidR="00AB5639">
        <w:rPr>
          <w:rFonts w:asciiTheme="minorBidi" w:hAnsiTheme="minorBidi"/>
          <w:sz w:val="24"/>
          <w:szCs w:val="24"/>
        </w:rPr>
        <w:t>itiation in calcium deposition</w:t>
      </w:r>
      <w:r w:rsidRPr="00AB5639">
        <w:rPr>
          <w:rFonts w:asciiTheme="minorBidi" w:hAnsiTheme="minorBidi"/>
          <w:sz w:val="24"/>
          <w:szCs w:val="24"/>
        </w:rPr>
        <w:t>.</w:t>
      </w:r>
    </w:p>
    <w:p w:rsidR="001B0139" w:rsidRPr="00AB5639" w:rsidRDefault="001B0139" w:rsidP="001B0139">
      <w:pPr>
        <w:autoSpaceDE w:val="0"/>
        <w:autoSpaceDN w:val="0"/>
        <w:bidi w:val="0"/>
        <w:adjustRightInd w:val="0"/>
        <w:spacing w:after="0" w:line="240" w:lineRule="auto"/>
        <w:ind w:left="-720"/>
        <w:rPr>
          <w:rFonts w:asciiTheme="minorBidi" w:hAnsiTheme="minorBidi"/>
          <w:sz w:val="24"/>
          <w:szCs w:val="24"/>
        </w:rPr>
      </w:pPr>
    </w:p>
    <w:p w:rsidR="001B0139" w:rsidRPr="00AB5639" w:rsidRDefault="001B0139" w:rsidP="001B0139">
      <w:pPr>
        <w:autoSpaceDE w:val="0"/>
        <w:autoSpaceDN w:val="0"/>
        <w:bidi w:val="0"/>
        <w:adjustRightInd w:val="0"/>
        <w:spacing w:after="0" w:line="240" w:lineRule="auto"/>
        <w:ind w:left="-720"/>
        <w:rPr>
          <w:rFonts w:asciiTheme="minorBidi" w:hAnsiTheme="minorBidi"/>
          <w:b/>
          <w:bCs/>
          <w:sz w:val="24"/>
          <w:szCs w:val="24"/>
        </w:rPr>
      </w:pPr>
      <w:r w:rsidRPr="00AB5639">
        <w:rPr>
          <w:rFonts w:asciiTheme="minorBidi" w:hAnsiTheme="minorBidi"/>
          <w:b/>
          <w:bCs/>
          <w:sz w:val="24"/>
          <w:szCs w:val="24"/>
        </w:rPr>
        <w:t xml:space="preserve">Triggers </w:t>
      </w:r>
    </w:p>
    <w:p w:rsidR="001B0139" w:rsidRPr="00AB5639" w:rsidRDefault="001B0139" w:rsidP="001B0139">
      <w:pPr>
        <w:autoSpaceDE w:val="0"/>
        <w:autoSpaceDN w:val="0"/>
        <w:adjustRightInd w:val="0"/>
        <w:spacing w:after="0" w:line="240" w:lineRule="auto"/>
        <w:ind w:left="-720"/>
        <w:rPr>
          <w:rFonts w:asciiTheme="minorBidi" w:hAnsiTheme="minorBidi" w:hint="cs"/>
          <w:b/>
          <w:bCs/>
          <w:sz w:val="24"/>
          <w:szCs w:val="24"/>
          <w:lang w:bidi="ar-KW"/>
        </w:rPr>
      </w:pPr>
    </w:p>
    <w:p w:rsidR="001B0139" w:rsidRPr="00AB5639" w:rsidRDefault="001B0139" w:rsidP="001B0139">
      <w:pPr>
        <w:autoSpaceDE w:val="0"/>
        <w:autoSpaceDN w:val="0"/>
        <w:bidi w:val="0"/>
        <w:adjustRightInd w:val="0"/>
        <w:spacing w:after="0" w:line="240" w:lineRule="auto"/>
        <w:ind w:left="-720"/>
        <w:rPr>
          <w:rFonts w:asciiTheme="minorBidi" w:hAnsiTheme="minorBidi"/>
          <w:sz w:val="24"/>
          <w:szCs w:val="24"/>
        </w:rPr>
      </w:pPr>
      <w:r w:rsidRPr="00AB5639">
        <w:rPr>
          <w:rFonts w:asciiTheme="minorBidi" w:hAnsiTheme="minorBidi"/>
          <w:sz w:val="24"/>
          <w:szCs w:val="24"/>
        </w:rPr>
        <w:t xml:space="preserve">We don’t know exactly what happens, but if saliva or gingival </w:t>
      </w:r>
      <w:proofErr w:type="spellStart"/>
      <w:r w:rsidRPr="00AB5639">
        <w:rPr>
          <w:rFonts w:asciiTheme="minorBidi" w:hAnsiTheme="minorBidi"/>
          <w:sz w:val="24"/>
          <w:szCs w:val="24"/>
        </w:rPr>
        <w:t>clavicular</w:t>
      </w:r>
      <w:proofErr w:type="spellEnd"/>
      <w:r w:rsidRPr="00AB5639">
        <w:rPr>
          <w:rFonts w:asciiTheme="minorBidi" w:hAnsiTheme="minorBidi"/>
          <w:sz w:val="24"/>
          <w:szCs w:val="24"/>
        </w:rPr>
        <w:t xml:space="preserve"> fluid are supersaturated , or there’s seeding agents (some bacterial types) ,will facilitate formation of calcification foci .</w:t>
      </w:r>
    </w:p>
    <w:p w:rsidR="001B0139" w:rsidRPr="00AB5639" w:rsidRDefault="001B0139" w:rsidP="001B0139">
      <w:pPr>
        <w:autoSpaceDE w:val="0"/>
        <w:autoSpaceDN w:val="0"/>
        <w:bidi w:val="0"/>
        <w:adjustRightInd w:val="0"/>
        <w:spacing w:after="0" w:line="240" w:lineRule="auto"/>
        <w:ind w:left="-720"/>
        <w:rPr>
          <w:rFonts w:asciiTheme="minorBidi" w:hAnsiTheme="minorBidi"/>
          <w:sz w:val="24"/>
          <w:szCs w:val="24"/>
        </w:rPr>
      </w:pPr>
    </w:p>
    <w:p w:rsidR="001B0139" w:rsidRPr="00AB5639" w:rsidRDefault="001B0139" w:rsidP="001B0139">
      <w:pPr>
        <w:autoSpaceDE w:val="0"/>
        <w:autoSpaceDN w:val="0"/>
        <w:bidi w:val="0"/>
        <w:adjustRightInd w:val="0"/>
        <w:spacing w:after="0" w:line="240" w:lineRule="auto"/>
        <w:ind w:left="-720"/>
        <w:rPr>
          <w:rFonts w:asciiTheme="minorBidi" w:hAnsiTheme="minorBidi"/>
          <w:sz w:val="24"/>
          <w:szCs w:val="24"/>
        </w:rPr>
      </w:pPr>
      <w:proofErr w:type="spellStart"/>
      <w:r w:rsidRPr="00AB5639">
        <w:rPr>
          <w:rFonts w:asciiTheme="minorBidi" w:hAnsiTheme="minorBidi"/>
          <w:sz w:val="24"/>
          <w:szCs w:val="24"/>
        </w:rPr>
        <w:t>Subgingival</w:t>
      </w:r>
      <w:proofErr w:type="spellEnd"/>
      <w:r w:rsidRPr="00AB5639">
        <w:rPr>
          <w:rFonts w:asciiTheme="minorBidi" w:hAnsiTheme="minorBidi"/>
          <w:sz w:val="24"/>
          <w:szCs w:val="24"/>
        </w:rPr>
        <w:t xml:space="preserve"> calculus is usually the product and not the cause of pocket formation(which’s plaque) , it’s a late arrival .but if plaque is formed over calculus ,here the cause is plaque (will be in close contact with tissues).</w:t>
      </w:r>
    </w:p>
    <w:p w:rsidR="001B0139" w:rsidRPr="00AB5639" w:rsidRDefault="001B0139" w:rsidP="001B0139">
      <w:pPr>
        <w:autoSpaceDE w:val="0"/>
        <w:autoSpaceDN w:val="0"/>
        <w:bidi w:val="0"/>
        <w:adjustRightInd w:val="0"/>
        <w:spacing w:after="0" w:line="240" w:lineRule="auto"/>
        <w:ind w:left="-720"/>
        <w:rPr>
          <w:rFonts w:asciiTheme="minorBidi" w:hAnsiTheme="minorBidi"/>
          <w:sz w:val="24"/>
          <w:szCs w:val="24"/>
        </w:rPr>
      </w:pPr>
      <w:r w:rsidRPr="00AB5639">
        <w:rPr>
          <w:rFonts w:asciiTheme="minorBidi" w:hAnsiTheme="minorBidi"/>
          <w:b/>
          <w:bCs/>
          <w:sz w:val="24"/>
          <w:szCs w:val="24"/>
        </w:rPr>
        <w:t>Important note :</w:t>
      </w:r>
      <w:r w:rsidR="00AB5639">
        <w:rPr>
          <w:rFonts w:asciiTheme="minorBidi" w:hAnsiTheme="minorBidi"/>
          <w:sz w:val="24"/>
          <w:szCs w:val="24"/>
        </w:rPr>
        <w:t xml:space="preserve"> </w:t>
      </w:r>
      <w:r w:rsidRPr="00AB5639">
        <w:rPr>
          <w:rFonts w:asciiTheme="minorBidi" w:hAnsiTheme="minorBidi"/>
          <w:sz w:val="24"/>
          <w:szCs w:val="24"/>
        </w:rPr>
        <w:t xml:space="preserve">the cornerstone in a successful periodontal therapy is </w:t>
      </w:r>
      <w:proofErr w:type="spellStart"/>
      <w:r w:rsidRPr="00AB5639">
        <w:rPr>
          <w:rFonts w:asciiTheme="minorBidi" w:hAnsiTheme="minorBidi"/>
          <w:sz w:val="24"/>
          <w:szCs w:val="24"/>
        </w:rPr>
        <w:t>subgingival</w:t>
      </w:r>
      <w:proofErr w:type="spellEnd"/>
      <w:r w:rsidRPr="00AB5639">
        <w:rPr>
          <w:rFonts w:asciiTheme="minorBidi" w:hAnsiTheme="minorBidi"/>
          <w:sz w:val="24"/>
          <w:szCs w:val="24"/>
        </w:rPr>
        <w:t xml:space="preserve">  calculus removal (why?)because plaque will accumulate on top of calculus .</w:t>
      </w:r>
    </w:p>
    <w:p w:rsidR="001B0139" w:rsidRPr="00AB5639" w:rsidRDefault="001B0139" w:rsidP="001B0139">
      <w:pPr>
        <w:autoSpaceDE w:val="0"/>
        <w:autoSpaceDN w:val="0"/>
        <w:bidi w:val="0"/>
        <w:adjustRightInd w:val="0"/>
        <w:spacing w:after="0" w:line="240" w:lineRule="auto"/>
        <w:ind w:left="-720"/>
        <w:rPr>
          <w:rFonts w:asciiTheme="minorBidi" w:hAnsiTheme="minorBidi"/>
          <w:sz w:val="24"/>
          <w:szCs w:val="24"/>
        </w:rPr>
      </w:pPr>
    </w:p>
    <w:p w:rsidR="001B0139" w:rsidRPr="00AB5639" w:rsidRDefault="001B0139" w:rsidP="001B0139">
      <w:pPr>
        <w:autoSpaceDE w:val="0"/>
        <w:autoSpaceDN w:val="0"/>
        <w:bidi w:val="0"/>
        <w:adjustRightInd w:val="0"/>
        <w:spacing w:after="0" w:line="240" w:lineRule="auto"/>
        <w:ind w:left="-720"/>
        <w:rPr>
          <w:rFonts w:asciiTheme="minorBidi" w:hAnsiTheme="minorBidi"/>
          <w:sz w:val="24"/>
          <w:szCs w:val="24"/>
        </w:rPr>
      </w:pPr>
    </w:p>
    <w:p w:rsidR="001B0139" w:rsidRPr="00AB5639" w:rsidRDefault="001B0139" w:rsidP="001B0139">
      <w:pPr>
        <w:autoSpaceDE w:val="0"/>
        <w:autoSpaceDN w:val="0"/>
        <w:bidi w:val="0"/>
        <w:adjustRightInd w:val="0"/>
        <w:spacing w:after="0" w:line="240" w:lineRule="auto"/>
        <w:ind w:left="-720"/>
        <w:rPr>
          <w:rFonts w:asciiTheme="minorBidi" w:hAnsiTheme="minorBidi"/>
          <w:sz w:val="24"/>
          <w:szCs w:val="24"/>
        </w:rPr>
      </w:pPr>
    </w:p>
    <w:p w:rsidR="001B0139" w:rsidRDefault="001B0139" w:rsidP="001B0139">
      <w:pPr>
        <w:autoSpaceDE w:val="0"/>
        <w:autoSpaceDN w:val="0"/>
        <w:bidi w:val="0"/>
        <w:adjustRightInd w:val="0"/>
        <w:spacing w:after="0" w:line="240" w:lineRule="auto"/>
        <w:ind w:left="-720"/>
        <w:rPr>
          <w:rFonts w:asciiTheme="minorBidi" w:hAnsiTheme="minorBidi"/>
          <w:sz w:val="20"/>
          <w:szCs w:val="20"/>
        </w:rPr>
      </w:pPr>
    </w:p>
    <w:p w:rsidR="001B0139" w:rsidRDefault="001B0139" w:rsidP="001B0139">
      <w:pPr>
        <w:autoSpaceDE w:val="0"/>
        <w:autoSpaceDN w:val="0"/>
        <w:bidi w:val="0"/>
        <w:adjustRightInd w:val="0"/>
        <w:spacing w:after="0" w:line="240" w:lineRule="auto"/>
        <w:ind w:left="-720"/>
        <w:rPr>
          <w:rFonts w:asciiTheme="minorBidi" w:hAnsiTheme="minorBidi"/>
          <w:sz w:val="20"/>
          <w:szCs w:val="20"/>
        </w:rPr>
      </w:pPr>
    </w:p>
    <w:p w:rsidR="001B0139" w:rsidRDefault="001B0139" w:rsidP="001B0139">
      <w:pPr>
        <w:autoSpaceDE w:val="0"/>
        <w:autoSpaceDN w:val="0"/>
        <w:bidi w:val="0"/>
        <w:adjustRightInd w:val="0"/>
        <w:spacing w:after="0" w:line="240" w:lineRule="auto"/>
        <w:ind w:left="-720"/>
        <w:rPr>
          <w:rFonts w:asciiTheme="minorBidi" w:hAnsiTheme="minorBidi"/>
          <w:sz w:val="20"/>
          <w:szCs w:val="20"/>
        </w:rPr>
      </w:pPr>
    </w:p>
    <w:p w:rsidR="001B0139" w:rsidRDefault="001B0139" w:rsidP="001B0139">
      <w:pPr>
        <w:autoSpaceDE w:val="0"/>
        <w:autoSpaceDN w:val="0"/>
        <w:bidi w:val="0"/>
        <w:adjustRightInd w:val="0"/>
        <w:spacing w:after="0" w:line="240" w:lineRule="auto"/>
        <w:ind w:left="-720"/>
        <w:rPr>
          <w:rFonts w:asciiTheme="minorBidi" w:hAnsiTheme="minorBidi"/>
          <w:sz w:val="20"/>
          <w:szCs w:val="20"/>
        </w:rPr>
      </w:pPr>
    </w:p>
    <w:p w:rsidR="001B0139" w:rsidRDefault="001B0139" w:rsidP="001B0139">
      <w:pPr>
        <w:autoSpaceDE w:val="0"/>
        <w:autoSpaceDN w:val="0"/>
        <w:bidi w:val="0"/>
        <w:adjustRightInd w:val="0"/>
        <w:spacing w:after="0" w:line="240" w:lineRule="auto"/>
        <w:ind w:left="-720"/>
        <w:rPr>
          <w:rFonts w:asciiTheme="minorBidi" w:hAnsiTheme="minorBidi"/>
          <w:sz w:val="20"/>
          <w:szCs w:val="20"/>
        </w:rPr>
      </w:pPr>
    </w:p>
    <w:p w:rsidR="001B0139" w:rsidRDefault="001B0139" w:rsidP="001B0139">
      <w:pPr>
        <w:autoSpaceDE w:val="0"/>
        <w:autoSpaceDN w:val="0"/>
        <w:bidi w:val="0"/>
        <w:adjustRightInd w:val="0"/>
        <w:spacing w:after="0" w:line="240" w:lineRule="auto"/>
        <w:ind w:left="-720"/>
        <w:rPr>
          <w:rFonts w:asciiTheme="minorBidi" w:hAnsiTheme="minorBidi"/>
          <w:sz w:val="20"/>
          <w:szCs w:val="20"/>
        </w:rPr>
      </w:pPr>
    </w:p>
    <w:p w:rsidR="001B0139" w:rsidRDefault="001B0139" w:rsidP="001B0139">
      <w:pPr>
        <w:autoSpaceDE w:val="0"/>
        <w:autoSpaceDN w:val="0"/>
        <w:bidi w:val="0"/>
        <w:adjustRightInd w:val="0"/>
        <w:spacing w:after="0" w:line="240" w:lineRule="auto"/>
        <w:ind w:left="-720"/>
        <w:rPr>
          <w:rFonts w:asciiTheme="minorBidi" w:hAnsiTheme="minorBidi"/>
          <w:sz w:val="20"/>
          <w:szCs w:val="20"/>
        </w:rPr>
      </w:pPr>
    </w:p>
    <w:p w:rsidR="001B0139" w:rsidRPr="001B0139" w:rsidRDefault="001B0139" w:rsidP="001B0139">
      <w:pPr>
        <w:autoSpaceDE w:val="0"/>
        <w:autoSpaceDN w:val="0"/>
        <w:bidi w:val="0"/>
        <w:adjustRightInd w:val="0"/>
        <w:spacing w:after="0" w:line="240" w:lineRule="auto"/>
        <w:ind w:left="-720"/>
        <w:rPr>
          <w:rFonts w:ascii="Gabriola" w:hAnsi="Gabriola"/>
          <w:sz w:val="56"/>
          <w:szCs w:val="56"/>
        </w:rPr>
      </w:pPr>
      <w:r w:rsidRPr="001B0139">
        <w:rPr>
          <w:rFonts w:ascii="Gabriola" w:hAnsi="Gabriola"/>
          <w:sz w:val="56"/>
          <w:szCs w:val="56"/>
        </w:rPr>
        <w:t xml:space="preserve">DONE by : </w:t>
      </w:r>
      <w:proofErr w:type="spellStart"/>
      <w:r w:rsidRPr="001B0139">
        <w:rPr>
          <w:rFonts w:ascii="Gabriola" w:hAnsi="Gabriola"/>
          <w:sz w:val="56"/>
          <w:szCs w:val="56"/>
        </w:rPr>
        <w:t>Fahad</w:t>
      </w:r>
      <w:proofErr w:type="spellEnd"/>
      <w:r w:rsidRPr="001B0139">
        <w:rPr>
          <w:rFonts w:ascii="Gabriola" w:hAnsi="Gabriola"/>
          <w:sz w:val="56"/>
          <w:szCs w:val="56"/>
        </w:rPr>
        <w:t xml:space="preserve"> Al-</w:t>
      </w:r>
      <w:proofErr w:type="spellStart"/>
      <w:r w:rsidRPr="001B0139">
        <w:rPr>
          <w:rFonts w:ascii="Gabriola" w:hAnsi="Gabriola"/>
          <w:sz w:val="56"/>
          <w:szCs w:val="56"/>
        </w:rPr>
        <w:t>aswad</w:t>
      </w:r>
      <w:proofErr w:type="spellEnd"/>
      <w:r w:rsidRPr="001B0139">
        <w:rPr>
          <w:rFonts w:ascii="Gabriola" w:hAnsi="Gabriola"/>
          <w:sz w:val="56"/>
          <w:szCs w:val="56"/>
        </w:rPr>
        <w:t xml:space="preserve"> &amp; </w:t>
      </w:r>
      <w:proofErr w:type="spellStart"/>
      <w:r w:rsidRPr="001B0139">
        <w:rPr>
          <w:rFonts w:ascii="Gabriola" w:hAnsi="Gabriola"/>
          <w:sz w:val="56"/>
          <w:szCs w:val="56"/>
        </w:rPr>
        <w:t>Ayman</w:t>
      </w:r>
      <w:proofErr w:type="spellEnd"/>
      <w:r w:rsidRPr="001B0139">
        <w:rPr>
          <w:rFonts w:ascii="Gabriola" w:hAnsi="Gabriola"/>
          <w:sz w:val="56"/>
          <w:szCs w:val="56"/>
        </w:rPr>
        <w:t xml:space="preserve"> </w:t>
      </w:r>
      <w:proofErr w:type="spellStart"/>
      <w:r w:rsidRPr="001B0139">
        <w:rPr>
          <w:rFonts w:ascii="Gabriola" w:hAnsi="Gabriola"/>
          <w:sz w:val="56"/>
          <w:szCs w:val="56"/>
        </w:rPr>
        <w:t>Rwashdeh</w:t>
      </w:r>
      <w:proofErr w:type="spellEnd"/>
    </w:p>
    <w:p w:rsidR="001B0139" w:rsidRPr="001B0139" w:rsidRDefault="001B0139" w:rsidP="001B0139">
      <w:pPr>
        <w:autoSpaceDE w:val="0"/>
        <w:autoSpaceDN w:val="0"/>
        <w:bidi w:val="0"/>
        <w:adjustRightInd w:val="0"/>
        <w:spacing w:after="0" w:line="240" w:lineRule="auto"/>
        <w:ind w:left="-720"/>
        <w:rPr>
          <w:rFonts w:ascii="Gabriola" w:hAnsi="Gabriola"/>
          <w:sz w:val="20"/>
          <w:szCs w:val="20"/>
        </w:rPr>
      </w:pPr>
    </w:p>
    <w:p w:rsidR="001B0139" w:rsidRPr="001B0139" w:rsidRDefault="001B0139" w:rsidP="001B0139">
      <w:pPr>
        <w:autoSpaceDE w:val="0"/>
        <w:autoSpaceDN w:val="0"/>
        <w:bidi w:val="0"/>
        <w:adjustRightInd w:val="0"/>
        <w:spacing w:after="0" w:line="240" w:lineRule="auto"/>
        <w:ind w:left="-720"/>
        <w:rPr>
          <w:rFonts w:ascii="Gabriola" w:hAnsi="Gabriola"/>
          <w:sz w:val="20"/>
          <w:szCs w:val="20"/>
        </w:rPr>
      </w:pPr>
    </w:p>
    <w:p w:rsidR="001B0139" w:rsidRPr="001B0139" w:rsidRDefault="001B0139" w:rsidP="001B0139">
      <w:pPr>
        <w:autoSpaceDE w:val="0"/>
        <w:autoSpaceDN w:val="0"/>
        <w:bidi w:val="0"/>
        <w:adjustRightInd w:val="0"/>
        <w:spacing w:after="0" w:line="240" w:lineRule="auto"/>
        <w:ind w:left="-720"/>
        <w:rPr>
          <w:rFonts w:ascii="Gabriola" w:hAnsi="Gabriola"/>
          <w:sz w:val="20"/>
          <w:szCs w:val="20"/>
        </w:rPr>
      </w:pPr>
    </w:p>
    <w:p w:rsidR="001B0139" w:rsidRPr="001B0139" w:rsidRDefault="001B0139" w:rsidP="001B0139">
      <w:pPr>
        <w:pStyle w:val="Default"/>
        <w:rPr>
          <w:rFonts w:ascii="Gabriola" w:hAnsi="Gabriola"/>
        </w:rPr>
      </w:pPr>
    </w:p>
    <w:p w:rsidR="005307C1" w:rsidRPr="001B0139" w:rsidRDefault="005307C1" w:rsidP="001B0139">
      <w:pPr>
        <w:bidi w:val="0"/>
        <w:jc w:val="right"/>
        <w:rPr>
          <w:rFonts w:ascii="Gabriola" w:hAnsi="Gabriola"/>
          <w:lang w:bidi="ar-KW"/>
        </w:rPr>
      </w:pPr>
      <w:r w:rsidRPr="001B0139">
        <w:rPr>
          <w:rFonts w:ascii="Gabriola" w:hAnsi="Gabriola"/>
          <w:lang w:bidi="ar-KW"/>
        </w:rPr>
        <w:t xml:space="preserve">  </w:t>
      </w:r>
    </w:p>
    <w:p w:rsidR="005307C1" w:rsidRDefault="005307C1" w:rsidP="005307C1">
      <w:pPr>
        <w:jc w:val="right"/>
        <w:rPr>
          <w:rFonts w:hint="cs"/>
          <w:lang w:bidi="ar-KW"/>
        </w:rPr>
      </w:pPr>
    </w:p>
    <w:p w:rsidR="005307C1" w:rsidRDefault="005307C1" w:rsidP="005307C1">
      <w:pPr>
        <w:jc w:val="right"/>
        <w:rPr>
          <w:lang w:bidi="ar-KW"/>
        </w:rPr>
      </w:pPr>
    </w:p>
    <w:p w:rsidR="005307C1" w:rsidRDefault="005307C1" w:rsidP="005307C1">
      <w:pPr>
        <w:jc w:val="right"/>
        <w:rPr>
          <w:lang w:bidi="ar-KW"/>
        </w:rPr>
      </w:pPr>
    </w:p>
    <w:p w:rsidR="005307C1" w:rsidRDefault="005307C1" w:rsidP="005307C1">
      <w:pPr>
        <w:jc w:val="right"/>
        <w:rPr>
          <w:lang w:bidi="ar-KW"/>
        </w:rPr>
      </w:pPr>
    </w:p>
    <w:p w:rsidR="005307C1" w:rsidRDefault="005307C1" w:rsidP="003A4B4F">
      <w:pPr>
        <w:jc w:val="right"/>
        <w:rPr>
          <w:rtl/>
          <w:lang w:bidi="ar-KW"/>
        </w:rPr>
      </w:pPr>
    </w:p>
    <w:sectPr w:rsidR="005307C1" w:rsidSect="003A4B4F">
      <w:footerReference w:type="default" r:id="rId16"/>
      <w:headerReference w:type="first" r:id="rId17"/>
      <w:footerReference w:type="first" r:id="rId18"/>
      <w:pgSz w:w="11906" w:h="16838"/>
      <w:pgMar w:top="1440" w:right="1800" w:bottom="1440" w:left="1800" w:header="708" w:footer="708"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4E1" w:rsidRDefault="00BD54E1" w:rsidP="003A4B4F">
      <w:pPr>
        <w:spacing w:after="0" w:line="240" w:lineRule="auto"/>
      </w:pPr>
      <w:r>
        <w:separator/>
      </w:r>
    </w:p>
  </w:endnote>
  <w:endnote w:type="continuationSeparator" w:id="0">
    <w:p w:rsidR="00BD54E1" w:rsidRDefault="00BD54E1" w:rsidP="003A4B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5186154"/>
      <w:docPartObj>
        <w:docPartGallery w:val="Page Numbers (Bottom of Page)"/>
        <w:docPartUnique/>
      </w:docPartObj>
    </w:sdtPr>
    <w:sdtContent>
      <w:p w:rsidR="003124E3" w:rsidRDefault="008B4350">
        <w:pPr>
          <w:pStyle w:val="Footer"/>
        </w:pPr>
        <w:r w:rsidRPr="008B4350">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50" type="#_x0000_t107" style="position:absolute;left:0;text-align:left;margin-left:0;margin-top:0;width:101pt;height:27.05pt;rotation:360;z-index:251662336;mso-position-horizontal:center;mso-position-horizontal-relative:margin;mso-position-vertical:center;mso-position-vertical-relative:bottom-margin-area" filled="f" fillcolor="#17365d [2415]" strokecolor="#71a0dc [1631]">
              <v:textbox style="mso-next-textbox:#_x0000_s2050">
                <w:txbxContent>
                  <w:p w:rsidR="003124E3" w:rsidRDefault="008B4350">
                    <w:pPr>
                      <w:jc w:val="center"/>
                      <w:rPr>
                        <w:color w:val="4F81BD" w:themeColor="accent1"/>
                      </w:rPr>
                    </w:pPr>
                    <w:fldSimple w:instr=" PAGE    \* MERGEFORMAT ">
                      <w:r w:rsidR="004B4D40" w:rsidRPr="004B4D40">
                        <w:rPr>
                          <w:noProof/>
                          <w:color w:val="4F81BD" w:themeColor="accent1"/>
                          <w:rtl/>
                        </w:rPr>
                        <w:t>11</w:t>
                      </w:r>
                    </w:fldSimple>
                  </w:p>
                </w:txbxContent>
              </v:textbox>
              <w10:wrap anchorx="margin"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5186153"/>
      <w:docPartObj>
        <w:docPartGallery w:val="Page Numbers (Bottom of Page)"/>
        <w:docPartUnique/>
      </w:docPartObj>
    </w:sdtPr>
    <w:sdtContent>
      <w:p w:rsidR="003A4B4F" w:rsidRDefault="008B4350">
        <w:pPr>
          <w:pStyle w:val="Footer"/>
        </w:pPr>
        <w:r w:rsidRPr="008B4350">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49" type="#_x0000_t107" style="position:absolute;left:0;text-align:left;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2049">
                <w:txbxContent>
                  <w:p w:rsidR="003A4B4F" w:rsidRDefault="008B4350">
                    <w:pPr>
                      <w:jc w:val="center"/>
                      <w:rPr>
                        <w:color w:val="4F81BD" w:themeColor="accent1"/>
                      </w:rPr>
                    </w:pPr>
                    <w:fldSimple w:instr=" PAGE    \* MERGEFORMAT ">
                      <w:r w:rsidR="00AB5639" w:rsidRPr="00AB5639">
                        <w:rPr>
                          <w:noProof/>
                          <w:color w:val="4F81BD" w:themeColor="accent1"/>
                          <w:rtl/>
                        </w:rPr>
                        <w:t>1</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4E1" w:rsidRDefault="00BD54E1" w:rsidP="003A4B4F">
      <w:pPr>
        <w:spacing w:after="0" w:line="240" w:lineRule="auto"/>
      </w:pPr>
      <w:r>
        <w:separator/>
      </w:r>
    </w:p>
  </w:footnote>
  <w:footnote w:type="continuationSeparator" w:id="0">
    <w:p w:rsidR="00BD54E1" w:rsidRDefault="00BD54E1" w:rsidP="003A4B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B4F" w:rsidRDefault="003A4B4F" w:rsidP="003A4B4F">
    <w:pPr>
      <w:pStyle w:val="Header"/>
      <w:jc w:val="right"/>
    </w:pPr>
    <w:r>
      <w:t>Lecture 8</w:t>
    </w:r>
  </w:p>
  <w:p w:rsidR="003A4B4F" w:rsidRDefault="003A4B4F" w:rsidP="003A4B4F">
    <w:pPr>
      <w:pStyle w:val="Header"/>
      <w:jc w:val="right"/>
      <w:rPr>
        <w:rtl/>
        <w:lang w:bidi="ar-KW"/>
      </w:rPr>
    </w:pPr>
    <w:proofErr w:type="spellStart"/>
    <w:r>
      <w:t>Dr.Murad</w:t>
    </w:r>
    <w:proofErr w:type="spellEnd"/>
  </w:p>
  <w:p w:rsidR="003A4B4F" w:rsidRDefault="003A4B4F" w:rsidP="003A4B4F">
    <w:pPr>
      <w:pStyle w:val="Header"/>
      <w:jc w:val="right"/>
    </w:pPr>
    <w:r>
      <w:t>Thursday  28/11/2013</w:t>
    </w:r>
  </w:p>
  <w:p w:rsidR="003A4B4F" w:rsidRDefault="003A4B4F" w:rsidP="003A4B4F">
    <w:pPr>
      <w:pStyle w:val="Header"/>
    </w:pPr>
  </w:p>
  <w:p w:rsidR="003A4B4F" w:rsidRPr="003A4B4F" w:rsidRDefault="003A4B4F" w:rsidP="003A4B4F">
    <w:pPr>
      <w:pStyle w:val="Header"/>
      <w:rPr>
        <w:rtl/>
        <w:lang w:bidi="ar-KW"/>
      </w:rPr>
    </w:pPr>
  </w:p>
  <w:p w:rsidR="003A4B4F" w:rsidRDefault="003A4B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2pt;height:11.2pt" o:bullet="t">
        <v:imagedata r:id="rId1" o:title="mso383E"/>
      </v:shape>
    </w:pict>
  </w:numPicBullet>
  <w:abstractNum w:abstractNumId="0">
    <w:nsid w:val="06D70AB8"/>
    <w:multiLevelType w:val="hybridMultilevel"/>
    <w:tmpl w:val="B0764A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D26C7"/>
    <w:multiLevelType w:val="hybridMultilevel"/>
    <w:tmpl w:val="B5A4EDA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470A54"/>
    <w:multiLevelType w:val="hybridMultilevel"/>
    <w:tmpl w:val="F82A0C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611233"/>
    <w:multiLevelType w:val="hybridMultilevel"/>
    <w:tmpl w:val="E5D4906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B16145"/>
    <w:multiLevelType w:val="hybridMultilevel"/>
    <w:tmpl w:val="AE744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A03098"/>
    <w:multiLevelType w:val="hybridMultilevel"/>
    <w:tmpl w:val="D1E8655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32C0074"/>
    <w:multiLevelType w:val="hybridMultilevel"/>
    <w:tmpl w:val="2C4263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FA4DCD"/>
    <w:multiLevelType w:val="hybridMultilevel"/>
    <w:tmpl w:val="08B8EA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DA0436"/>
    <w:multiLevelType w:val="hybridMultilevel"/>
    <w:tmpl w:val="4BA432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40558C"/>
    <w:multiLevelType w:val="hybridMultilevel"/>
    <w:tmpl w:val="F4248F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42D5B14"/>
    <w:multiLevelType w:val="hybridMultilevel"/>
    <w:tmpl w:val="8BE07D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0911A8"/>
    <w:multiLevelType w:val="hybridMultilevel"/>
    <w:tmpl w:val="2E90A48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22B2C17"/>
    <w:multiLevelType w:val="hybridMultilevel"/>
    <w:tmpl w:val="6D76D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DD5F45"/>
    <w:multiLevelType w:val="hybridMultilevel"/>
    <w:tmpl w:val="1658B59C"/>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47045E7"/>
    <w:multiLevelType w:val="hybridMultilevel"/>
    <w:tmpl w:val="D3642E4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FE2C2D"/>
    <w:multiLevelType w:val="hybridMultilevel"/>
    <w:tmpl w:val="6948550E"/>
    <w:lvl w:ilvl="0" w:tplc="04090007">
      <w:start w:val="1"/>
      <w:numFmt w:val="bullet"/>
      <w:lvlText w:val=""/>
      <w:lvlPicBulletId w:val="0"/>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6">
    <w:nsid w:val="4A8A6427"/>
    <w:multiLevelType w:val="hybridMultilevel"/>
    <w:tmpl w:val="0CE039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682579"/>
    <w:multiLevelType w:val="hybridMultilevel"/>
    <w:tmpl w:val="4B845A3C"/>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nsid w:val="55894230"/>
    <w:multiLevelType w:val="hybridMultilevel"/>
    <w:tmpl w:val="8DD0CE9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66E0A77"/>
    <w:multiLevelType w:val="hybridMultilevel"/>
    <w:tmpl w:val="5120926E"/>
    <w:lvl w:ilvl="0" w:tplc="04090007">
      <w:start w:val="1"/>
      <w:numFmt w:val="bullet"/>
      <w:lvlText w:val=""/>
      <w:lvlPicBulletId w:val="0"/>
      <w:lvlJc w:val="left"/>
      <w:pPr>
        <w:ind w:left="902" w:hanging="360"/>
      </w:pPr>
      <w:rPr>
        <w:rFonts w:ascii="Symbol" w:hAnsi="Symbol" w:hint="default"/>
      </w:rPr>
    </w:lvl>
    <w:lvl w:ilvl="1" w:tplc="04090003" w:tentative="1">
      <w:start w:val="1"/>
      <w:numFmt w:val="bullet"/>
      <w:lvlText w:val="o"/>
      <w:lvlJc w:val="left"/>
      <w:pPr>
        <w:ind w:left="1622" w:hanging="360"/>
      </w:pPr>
      <w:rPr>
        <w:rFonts w:ascii="Courier New" w:hAnsi="Courier New" w:cs="Courier New" w:hint="default"/>
      </w:rPr>
    </w:lvl>
    <w:lvl w:ilvl="2" w:tplc="04090005" w:tentative="1">
      <w:start w:val="1"/>
      <w:numFmt w:val="bullet"/>
      <w:lvlText w:val=""/>
      <w:lvlJc w:val="left"/>
      <w:pPr>
        <w:ind w:left="2342" w:hanging="360"/>
      </w:pPr>
      <w:rPr>
        <w:rFonts w:ascii="Wingdings" w:hAnsi="Wingdings" w:hint="default"/>
      </w:rPr>
    </w:lvl>
    <w:lvl w:ilvl="3" w:tplc="04090001" w:tentative="1">
      <w:start w:val="1"/>
      <w:numFmt w:val="bullet"/>
      <w:lvlText w:val=""/>
      <w:lvlJc w:val="left"/>
      <w:pPr>
        <w:ind w:left="3062" w:hanging="360"/>
      </w:pPr>
      <w:rPr>
        <w:rFonts w:ascii="Symbol" w:hAnsi="Symbol" w:hint="default"/>
      </w:rPr>
    </w:lvl>
    <w:lvl w:ilvl="4" w:tplc="04090003" w:tentative="1">
      <w:start w:val="1"/>
      <w:numFmt w:val="bullet"/>
      <w:lvlText w:val="o"/>
      <w:lvlJc w:val="left"/>
      <w:pPr>
        <w:ind w:left="3782" w:hanging="360"/>
      </w:pPr>
      <w:rPr>
        <w:rFonts w:ascii="Courier New" w:hAnsi="Courier New" w:cs="Courier New" w:hint="default"/>
      </w:rPr>
    </w:lvl>
    <w:lvl w:ilvl="5" w:tplc="04090005" w:tentative="1">
      <w:start w:val="1"/>
      <w:numFmt w:val="bullet"/>
      <w:lvlText w:val=""/>
      <w:lvlJc w:val="left"/>
      <w:pPr>
        <w:ind w:left="4502" w:hanging="360"/>
      </w:pPr>
      <w:rPr>
        <w:rFonts w:ascii="Wingdings" w:hAnsi="Wingdings" w:hint="default"/>
      </w:rPr>
    </w:lvl>
    <w:lvl w:ilvl="6" w:tplc="04090001" w:tentative="1">
      <w:start w:val="1"/>
      <w:numFmt w:val="bullet"/>
      <w:lvlText w:val=""/>
      <w:lvlJc w:val="left"/>
      <w:pPr>
        <w:ind w:left="5222" w:hanging="360"/>
      </w:pPr>
      <w:rPr>
        <w:rFonts w:ascii="Symbol" w:hAnsi="Symbol" w:hint="default"/>
      </w:rPr>
    </w:lvl>
    <w:lvl w:ilvl="7" w:tplc="04090003" w:tentative="1">
      <w:start w:val="1"/>
      <w:numFmt w:val="bullet"/>
      <w:lvlText w:val="o"/>
      <w:lvlJc w:val="left"/>
      <w:pPr>
        <w:ind w:left="5942" w:hanging="360"/>
      </w:pPr>
      <w:rPr>
        <w:rFonts w:ascii="Courier New" w:hAnsi="Courier New" w:cs="Courier New" w:hint="default"/>
      </w:rPr>
    </w:lvl>
    <w:lvl w:ilvl="8" w:tplc="04090005" w:tentative="1">
      <w:start w:val="1"/>
      <w:numFmt w:val="bullet"/>
      <w:lvlText w:val=""/>
      <w:lvlJc w:val="left"/>
      <w:pPr>
        <w:ind w:left="6662" w:hanging="360"/>
      </w:pPr>
      <w:rPr>
        <w:rFonts w:ascii="Wingdings" w:hAnsi="Wingdings" w:hint="default"/>
      </w:rPr>
    </w:lvl>
  </w:abstractNum>
  <w:abstractNum w:abstractNumId="20">
    <w:nsid w:val="62774299"/>
    <w:multiLevelType w:val="hybridMultilevel"/>
    <w:tmpl w:val="35E4CF88"/>
    <w:lvl w:ilvl="0" w:tplc="04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21">
    <w:nsid w:val="67810A88"/>
    <w:multiLevelType w:val="hybridMultilevel"/>
    <w:tmpl w:val="7188FE5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91A8BE3"/>
    <w:multiLevelType w:val="hybridMultilevel"/>
    <w:tmpl w:val="8B958C2E"/>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701350FB"/>
    <w:multiLevelType w:val="hybridMultilevel"/>
    <w:tmpl w:val="C37E4F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A76B4E"/>
    <w:multiLevelType w:val="hybridMultilevel"/>
    <w:tmpl w:val="C102FBB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E1E1275"/>
    <w:multiLevelType w:val="hybridMultilevel"/>
    <w:tmpl w:val="6E5E8536"/>
    <w:lvl w:ilvl="0" w:tplc="04090007">
      <w:start w:val="1"/>
      <w:numFmt w:val="bullet"/>
      <w:lvlText w:val=""/>
      <w:lvlPicBulletId w:val="0"/>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19"/>
  </w:num>
  <w:num w:numId="2">
    <w:abstractNumId w:val="18"/>
  </w:num>
  <w:num w:numId="3">
    <w:abstractNumId w:val="21"/>
  </w:num>
  <w:num w:numId="4">
    <w:abstractNumId w:val="24"/>
  </w:num>
  <w:num w:numId="5">
    <w:abstractNumId w:val="14"/>
  </w:num>
  <w:num w:numId="6">
    <w:abstractNumId w:val="6"/>
  </w:num>
  <w:num w:numId="7">
    <w:abstractNumId w:val="23"/>
  </w:num>
  <w:num w:numId="8">
    <w:abstractNumId w:val="5"/>
  </w:num>
  <w:num w:numId="9">
    <w:abstractNumId w:val="11"/>
  </w:num>
  <w:num w:numId="10">
    <w:abstractNumId w:val="8"/>
  </w:num>
  <w:num w:numId="11">
    <w:abstractNumId w:val="22"/>
  </w:num>
  <w:num w:numId="12">
    <w:abstractNumId w:val="9"/>
  </w:num>
  <w:num w:numId="13">
    <w:abstractNumId w:val="16"/>
  </w:num>
  <w:num w:numId="14">
    <w:abstractNumId w:val="7"/>
  </w:num>
  <w:num w:numId="15">
    <w:abstractNumId w:val="1"/>
  </w:num>
  <w:num w:numId="16">
    <w:abstractNumId w:val="20"/>
  </w:num>
  <w:num w:numId="17">
    <w:abstractNumId w:val="4"/>
  </w:num>
  <w:num w:numId="18">
    <w:abstractNumId w:val="3"/>
  </w:num>
  <w:num w:numId="19">
    <w:abstractNumId w:val="13"/>
  </w:num>
  <w:num w:numId="20">
    <w:abstractNumId w:val="2"/>
  </w:num>
  <w:num w:numId="21">
    <w:abstractNumId w:val="12"/>
  </w:num>
  <w:num w:numId="22">
    <w:abstractNumId w:val="0"/>
  </w:num>
  <w:num w:numId="23">
    <w:abstractNumId w:val="10"/>
  </w:num>
  <w:num w:numId="24">
    <w:abstractNumId w:val="25"/>
  </w:num>
  <w:num w:numId="25">
    <w:abstractNumId w:val="17"/>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proofState w:spelling="clean"/>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3A4B4F"/>
    <w:rsid w:val="0000063B"/>
    <w:rsid w:val="00001B3D"/>
    <w:rsid w:val="00005F70"/>
    <w:rsid w:val="00005FA5"/>
    <w:rsid w:val="000070CD"/>
    <w:rsid w:val="00007A17"/>
    <w:rsid w:val="00007AE6"/>
    <w:rsid w:val="00011758"/>
    <w:rsid w:val="00013DDC"/>
    <w:rsid w:val="00015554"/>
    <w:rsid w:val="00015CD8"/>
    <w:rsid w:val="0002038C"/>
    <w:rsid w:val="000205E0"/>
    <w:rsid w:val="00020F3F"/>
    <w:rsid w:val="00021F45"/>
    <w:rsid w:val="0002252D"/>
    <w:rsid w:val="0002371E"/>
    <w:rsid w:val="00024041"/>
    <w:rsid w:val="0002469D"/>
    <w:rsid w:val="000252AD"/>
    <w:rsid w:val="000272C4"/>
    <w:rsid w:val="00041032"/>
    <w:rsid w:val="00042A26"/>
    <w:rsid w:val="00045FB0"/>
    <w:rsid w:val="00046EFF"/>
    <w:rsid w:val="000470F2"/>
    <w:rsid w:val="000474AF"/>
    <w:rsid w:val="00050547"/>
    <w:rsid w:val="00050D1F"/>
    <w:rsid w:val="00050FF4"/>
    <w:rsid w:val="0005109B"/>
    <w:rsid w:val="00051707"/>
    <w:rsid w:val="000528A0"/>
    <w:rsid w:val="00053892"/>
    <w:rsid w:val="00053C4E"/>
    <w:rsid w:val="000563A7"/>
    <w:rsid w:val="0005769F"/>
    <w:rsid w:val="0006147F"/>
    <w:rsid w:val="0006505A"/>
    <w:rsid w:val="000730CF"/>
    <w:rsid w:val="0007322E"/>
    <w:rsid w:val="000764D3"/>
    <w:rsid w:val="00076B00"/>
    <w:rsid w:val="00076FED"/>
    <w:rsid w:val="000807E9"/>
    <w:rsid w:val="000816DA"/>
    <w:rsid w:val="00081925"/>
    <w:rsid w:val="00081CD2"/>
    <w:rsid w:val="00084C69"/>
    <w:rsid w:val="00084F7A"/>
    <w:rsid w:val="00085A3E"/>
    <w:rsid w:val="000913D8"/>
    <w:rsid w:val="000951C6"/>
    <w:rsid w:val="0009658F"/>
    <w:rsid w:val="000A13D0"/>
    <w:rsid w:val="000A1669"/>
    <w:rsid w:val="000A166F"/>
    <w:rsid w:val="000A26D8"/>
    <w:rsid w:val="000A2C60"/>
    <w:rsid w:val="000A3780"/>
    <w:rsid w:val="000A42AE"/>
    <w:rsid w:val="000A4321"/>
    <w:rsid w:val="000A54AB"/>
    <w:rsid w:val="000A56B1"/>
    <w:rsid w:val="000A59EF"/>
    <w:rsid w:val="000A6CDD"/>
    <w:rsid w:val="000A7239"/>
    <w:rsid w:val="000B09D0"/>
    <w:rsid w:val="000B1AFA"/>
    <w:rsid w:val="000B426C"/>
    <w:rsid w:val="000B5505"/>
    <w:rsid w:val="000C08CD"/>
    <w:rsid w:val="000C173A"/>
    <w:rsid w:val="000C40E9"/>
    <w:rsid w:val="000C439B"/>
    <w:rsid w:val="000C6416"/>
    <w:rsid w:val="000C7A63"/>
    <w:rsid w:val="000D1D61"/>
    <w:rsid w:val="000D362E"/>
    <w:rsid w:val="000D3BB9"/>
    <w:rsid w:val="000D4BBA"/>
    <w:rsid w:val="000D6251"/>
    <w:rsid w:val="000D738B"/>
    <w:rsid w:val="000D7956"/>
    <w:rsid w:val="000E0565"/>
    <w:rsid w:val="000E652E"/>
    <w:rsid w:val="000E785A"/>
    <w:rsid w:val="000F11BC"/>
    <w:rsid w:val="000F1248"/>
    <w:rsid w:val="000F1F21"/>
    <w:rsid w:val="000F2F8B"/>
    <w:rsid w:val="000F5949"/>
    <w:rsid w:val="000F6068"/>
    <w:rsid w:val="000F60DB"/>
    <w:rsid w:val="000F69FA"/>
    <w:rsid w:val="001020E0"/>
    <w:rsid w:val="00102871"/>
    <w:rsid w:val="001035AC"/>
    <w:rsid w:val="00104205"/>
    <w:rsid w:val="00105807"/>
    <w:rsid w:val="0010620D"/>
    <w:rsid w:val="001065EE"/>
    <w:rsid w:val="00106F0E"/>
    <w:rsid w:val="00106F7D"/>
    <w:rsid w:val="00111D8D"/>
    <w:rsid w:val="0011255D"/>
    <w:rsid w:val="00112BA7"/>
    <w:rsid w:val="0011375A"/>
    <w:rsid w:val="00114304"/>
    <w:rsid w:val="00116555"/>
    <w:rsid w:val="00117A7A"/>
    <w:rsid w:val="00122F92"/>
    <w:rsid w:val="00125160"/>
    <w:rsid w:val="00125AC2"/>
    <w:rsid w:val="00126435"/>
    <w:rsid w:val="001265F0"/>
    <w:rsid w:val="001272AD"/>
    <w:rsid w:val="001275BC"/>
    <w:rsid w:val="00130D8E"/>
    <w:rsid w:val="00131EC4"/>
    <w:rsid w:val="001329A8"/>
    <w:rsid w:val="00132C25"/>
    <w:rsid w:val="00134D0A"/>
    <w:rsid w:val="00137B5C"/>
    <w:rsid w:val="001409EE"/>
    <w:rsid w:val="0014133B"/>
    <w:rsid w:val="00141DF6"/>
    <w:rsid w:val="00142910"/>
    <w:rsid w:val="00142FDE"/>
    <w:rsid w:val="00143F1A"/>
    <w:rsid w:val="00146460"/>
    <w:rsid w:val="00146D8C"/>
    <w:rsid w:val="00147314"/>
    <w:rsid w:val="001508B0"/>
    <w:rsid w:val="00151BEB"/>
    <w:rsid w:val="00154AD7"/>
    <w:rsid w:val="00155550"/>
    <w:rsid w:val="00156E24"/>
    <w:rsid w:val="00161ABD"/>
    <w:rsid w:val="001650A7"/>
    <w:rsid w:val="00165D23"/>
    <w:rsid w:val="00166670"/>
    <w:rsid w:val="0017076E"/>
    <w:rsid w:val="00172904"/>
    <w:rsid w:val="0017473E"/>
    <w:rsid w:val="00174EA2"/>
    <w:rsid w:val="001760EC"/>
    <w:rsid w:val="00180FB0"/>
    <w:rsid w:val="00181E4B"/>
    <w:rsid w:val="00182C4D"/>
    <w:rsid w:val="0018674E"/>
    <w:rsid w:val="00186A4B"/>
    <w:rsid w:val="00187E25"/>
    <w:rsid w:val="0019092B"/>
    <w:rsid w:val="00193B84"/>
    <w:rsid w:val="00194D10"/>
    <w:rsid w:val="00195D94"/>
    <w:rsid w:val="001A0F94"/>
    <w:rsid w:val="001A1620"/>
    <w:rsid w:val="001A1BC4"/>
    <w:rsid w:val="001A1C31"/>
    <w:rsid w:val="001A2F1F"/>
    <w:rsid w:val="001A5334"/>
    <w:rsid w:val="001A5B48"/>
    <w:rsid w:val="001B011B"/>
    <w:rsid w:val="001B0139"/>
    <w:rsid w:val="001B19BC"/>
    <w:rsid w:val="001B29AD"/>
    <w:rsid w:val="001B5FF3"/>
    <w:rsid w:val="001B7E93"/>
    <w:rsid w:val="001C0216"/>
    <w:rsid w:val="001C03A0"/>
    <w:rsid w:val="001C0D34"/>
    <w:rsid w:val="001C1928"/>
    <w:rsid w:val="001C194F"/>
    <w:rsid w:val="001C1E2B"/>
    <w:rsid w:val="001C2B83"/>
    <w:rsid w:val="001C5303"/>
    <w:rsid w:val="001C650F"/>
    <w:rsid w:val="001C77F6"/>
    <w:rsid w:val="001D1619"/>
    <w:rsid w:val="001D2673"/>
    <w:rsid w:val="001D54ED"/>
    <w:rsid w:val="001D62DA"/>
    <w:rsid w:val="001E708E"/>
    <w:rsid w:val="001E754D"/>
    <w:rsid w:val="001E7917"/>
    <w:rsid w:val="001F15BD"/>
    <w:rsid w:val="001F2AF6"/>
    <w:rsid w:val="001F2E95"/>
    <w:rsid w:val="001F3231"/>
    <w:rsid w:val="001F3CD1"/>
    <w:rsid w:val="001F3F68"/>
    <w:rsid w:val="001F40AB"/>
    <w:rsid w:val="001F4DCE"/>
    <w:rsid w:val="001F69D9"/>
    <w:rsid w:val="001F6C34"/>
    <w:rsid w:val="001F77B1"/>
    <w:rsid w:val="002011D8"/>
    <w:rsid w:val="00204562"/>
    <w:rsid w:val="002057AA"/>
    <w:rsid w:val="002141D4"/>
    <w:rsid w:val="00214EAC"/>
    <w:rsid w:val="00215FE1"/>
    <w:rsid w:val="00217A11"/>
    <w:rsid w:val="00220D7E"/>
    <w:rsid w:val="00222392"/>
    <w:rsid w:val="002252FA"/>
    <w:rsid w:val="00226C0D"/>
    <w:rsid w:val="002352B1"/>
    <w:rsid w:val="002373CC"/>
    <w:rsid w:val="00237528"/>
    <w:rsid w:val="00237EF0"/>
    <w:rsid w:val="00240975"/>
    <w:rsid w:val="00241A02"/>
    <w:rsid w:val="002424FA"/>
    <w:rsid w:val="002448A1"/>
    <w:rsid w:val="0024498B"/>
    <w:rsid w:val="00245BDE"/>
    <w:rsid w:val="00245D5E"/>
    <w:rsid w:val="002468E1"/>
    <w:rsid w:val="00256A1F"/>
    <w:rsid w:val="0025752E"/>
    <w:rsid w:val="002603BE"/>
    <w:rsid w:val="002613B5"/>
    <w:rsid w:val="0026283A"/>
    <w:rsid w:val="00263139"/>
    <w:rsid w:val="00263D31"/>
    <w:rsid w:val="00264315"/>
    <w:rsid w:val="0026432D"/>
    <w:rsid w:val="00264358"/>
    <w:rsid w:val="002646F1"/>
    <w:rsid w:val="00265F67"/>
    <w:rsid w:val="00266475"/>
    <w:rsid w:val="00273F61"/>
    <w:rsid w:val="002751F1"/>
    <w:rsid w:val="0027527C"/>
    <w:rsid w:val="0028330F"/>
    <w:rsid w:val="002833B4"/>
    <w:rsid w:val="002844C9"/>
    <w:rsid w:val="002878BA"/>
    <w:rsid w:val="00287F2F"/>
    <w:rsid w:val="00290F1B"/>
    <w:rsid w:val="00292B50"/>
    <w:rsid w:val="00294E16"/>
    <w:rsid w:val="002971AC"/>
    <w:rsid w:val="002A1FE8"/>
    <w:rsid w:val="002A282C"/>
    <w:rsid w:val="002A3A80"/>
    <w:rsid w:val="002A4C55"/>
    <w:rsid w:val="002A5781"/>
    <w:rsid w:val="002B0233"/>
    <w:rsid w:val="002B129A"/>
    <w:rsid w:val="002B2BEE"/>
    <w:rsid w:val="002B5B1B"/>
    <w:rsid w:val="002B7388"/>
    <w:rsid w:val="002B7899"/>
    <w:rsid w:val="002C202D"/>
    <w:rsid w:val="002C3CA4"/>
    <w:rsid w:val="002C4A73"/>
    <w:rsid w:val="002C4CD2"/>
    <w:rsid w:val="002C740A"/>
    <w:rsid w:val="002D10DB"/>
    <w:rsid w:val="002D194F"/>
    <w:rsid w:val="002D294B"/>
    <w:rsid w:val="002D7FBB"/>
    <w:rsid w:val="002E44E8"/>
    <w:rsid w:val="002E4E1C"/>
    <w:rsid w:val="002E5E2A"/>
    <w:rsid w:val="002F0D08"/>
    <w:rsid w:val="002F2523"/>
    <w:rsid w:val="002F454E"/>
    <w:rsid w:val="002F460F"/>
    <w:rsid w:val="002F5BF5"/>
    <w:rsid w:val="002F7E83"/>
    <w:rsid w:val="002F7EF4"/>
    <w:rsid w:val="003021AB"/>
    <w:rsid w:val="00304065"/>
    <w:rsid w:val="00305EB0"/>
    <w:rsid w:val="0030739E"/>
    <w:rsid w:val="003101FC"/>
    <w:rsid w:val="003103A5"/>
    <w:rsid w:val="003111A9"/>
    <w:rsid w:val="00312443"/>
    <w:rsid w:val="003124E3"/>
    <w:rsid w:val="00313C94"/>
    <w:rsid w:val="00316C9E"/>
    <w:rsid w:val="0031708D"/>
    <w:rsid w:val="00317C5E"/>
    <w:rsid w:val="00320BFA"/>
    <w:rsid w:val="00322CB8"/>
    <w:rsid w:val="003268BD"/>
    <w:rsid w:val="003275BC"/>
    <w:rsid w:val="003303D6"/>
    <w:rsid w:val="00330AC2"/>
    <w:rsid w:val="003317E8"/>
    <w:rsid w:val="003325C5"/>
    <w:rsid w:val="003371B4"/>
    <w:rsid w:val="00340222"/>
    <w:rsid w:val="0034069C"/>
    <w:rsid w:val="00340CE7"/>
    <w:rsid w:val="00340D88"/>
    <w:rsid w:val="00342A3C"/>
    <w:rsid w:val="00344147"/>
    <w:rsid w:val="00345502"/>
    <w:rsid w:val="0034753C"/>
    <w:rsid w:val="00347DCA"/>
    <w:rsid w:val="003522C9"/>
    <w:rsid w:val="00360744"/>
    <w:rsid w:val="00361706"/>
    <w:rsid w:val="0036184B"/>
    <w:rsid w:val="00361C08"/>
    <w:rsid w:val="003626A3"/>
    <w:rsid w:val="0036311B"/>
    <w:rsid w:val="00363815"/>
    <w:rsid w:val="00363B39"/>
    <w:rsid w:val="00364065"/>
    <w:rsid w:val="00364C53"/>
    <w:rsid w:val="003662CB"/>
    <w:rsid w:val="003709E0"/>
    <w:rsid w:val="00371C0A"/>
    <w:rsid w:val="00372248"/>
    <w:rsid w:val="003766A2"/>
    <w:rsid w:val="00380A01"/>
    <w:rsid w:val="00381046"/>
    <w:rsid w:val="00381165"/>
    <w:rsid w:val="003816C0"/>
    <w:rsid w:val="003817F5"/>
    <w:rsid w:val="00381C6C"/>
    <w:rsid w:val="00382082"/>
    <w:rsid w:val="00382DDD"/>
    <w:rsid w:val="0038329B"/>
    <w:rsid w:val="00384405"/>
    <w:rsid w:val="00384D3C"/>
    <w:rsid w:val="00385303"/>
    <w:rsid w:val="0039237A"/>
    <w:rsid w:val="00393485"/>
    <w:rsid w:val="00395A88"/>
    <w:rsid w:val="00395B26"/>
    <w:rsid w:val="003A0F75"/>
    <w:rsid w:val="003A12F1"/>
    <w:rsid w:val="003A2A94"/>
    <w:rsid w:val="003A3381"/>
    <w:rsid w:val="003A3526"/>
    <w:rsid w:val="003A4B4F"/>
    <w:rsid w:val="003A79C8"/>
    <w:rsid w:val="003A7F0F"/>
    <w:rsid w:val="003B0F54"/>
    <w:rsid w:val="003B1D9C"/>
    <w:rsid w:val="003B227F"/>
    <w:rsid w:val="003B4497"/>
    <w:rsid w:val="003B49A4"/>
    <w:rsid w:val="003B5F62"/>
    <w:rsid w:val="003B7199"/>
    <w:rsid w:val="003C098B"/>
    <w:rsid w:val="003C0A19"/>
    <w:rsid w:val="003C14C9"/>
    <w:rsid w:val="003C1BFB"/>
    <w:rsid w:val="003C2478"/>
    <w:rsid w:val="003C34CD"/>
    <w:rsid w:val="003C3A23"/>
    <w:rsid w:val="003C5353"/>
    <w:rsid w:val="003C5C5E"/>
    <w:rsid w:val="003D00F6"/>
    <w:rsid w:val="003D0E50"/>
    <w:rsid w:val="003D4962"/>
    <w:rsid w:val="003D4A12"/>
    <w:rsid w:val="003D5A23"/>
    <w:rsid w:val="003D6CE1"/>
    <w:rsid w:val="003E0506"/>
    <w:rsid w:val="003E1E42"/>
    <w:rsid w:val="003E2310"/>
    <w:rsid w:val="003E2EF9"/>
    <w:rsid w:val="003E39F3"/>
    <w:rsid w:val="003E6910"/>
    <w:rsid w:val="003F077C"/>
    <w:rsid w:val="003F22CA"/>
    <w:rsid w:val="003F395F"/>
    <w:rsid w:val="003F44B2"/>
    <w:rsid w:val="003F5FCB"/>
    <w:rsid w:val="003F706F"/>
    <w:rsid w:val="003F7991"/>
    <w:rsid w:val="003F79F6"/>
    <w:rsid w:val="004006D3"/>
    <w:rsid w:val="0040142E"/>
    <w:rsid w:val="0040144D"/>
    <w:rsid w:val="00403D29"/>
    <w:rsid w:val="00404668"/>
    <w:rsid w:val="00406672"/>
    <w:rsid w:val="00406D6A"/>
    <w:rsid w:val="00406E8C"/>
    <w:rsid w:val="00406ECF"/>
    <w:rsid w:val="00407E34"/>
    <w:rsid w:val="00410678"/>
    <w:rsid w:val="0041199B"/>
    <w:rsid w:val="00417E0B"/>
    <w:rsid w:val="0042004B"/>
    <w:rsid w:val="004222BA"/>
    <w:rsid w:val="004229B3"/>
    <w:rsid w:val="004249AD"/>
    <w:rsid w:val="004259DB"/>
    <w:rsid w:val="00425AAF"/>
    <w:rsid w:val="0042743C"/>
    <w:rsid w:val="00430FFA"/>
    <w:rsid w:val="004341CB"/>
    <w:rsid w:val="00434F82"/>
    <w:rsid w:val="0043504F"/>
    <w:rsid w:val="004401E9"/>
    <w:rsid w:val="00444AF8"/>
    <w:rsid w:val="00446D9F"/>
    <w:rsid w:val="00450EB4"/>
    <w:rsid w:val="00451C5C"/>
    <w:rsid w:val="00452D77"/>
    <w:rsid w:val="004531B6"/>
    <w:rsid w:val="004535B2"/>
    <w:rsid w:val="00453C09"/>
    <w:rsid w:val="00454535"/>
    <w:rsid w:val="0045555D"/>
    <w:rsid w:val="00455603"/>
    <w:rsid w:val="00457F0E"/>
    <w:rsid w:val="00460A9E"/>
    <w:rsid w:val="00463EDF"/>
    <w:rsid w:val="004659D4"/>
    <w:rsid w:val="00466003"/>
    <w:rsid w:val="00466521"/>
    <w:rsid w:val="00466884"/>
    <w:rsid w:val="0046695E"/>
    <w:rsid w:val="00467BBB"/>
    <w:rsid w:val="00471AC3"/>
    <w:rsid w:val="0047464C"/>
    <w:rsid w:val="0047479E"/>
    <w:rsid w:val="00475E1E"/>
    <w:rsid w:val="004771AB"/>
    <w:rsid w:val="00480996"/>
    <w:rsid w:val="00481531"/>
    <w:rsid w:val="00483967"/>
    <w:rsid w:val="00484BE9"/>
    <w:rsid w:val="0049061B"/>
    <w:rsid w:val="00491429"/>
    <w:rsid w:val="00492F8A"/>
    <w:rsid w:val="00492FF0"/>
    <w:rsid w:val="00494F1A"/>
    <w:rsid w:val="00495B4B"/>
    <w:rsid w:val="004A0D2B"/>
    <w:rsid w:val="004A3B68"/>
    <w:rsid w:val="004A4D79"/>
    <w:rsid w:val="004A50C4"/>
    <w:rsid w:val="004B089B"/>
    <w:rsid w:val="004B2795"/>
    <w:rsid w:val="004B2851"/>
    <w:rsid w:val="004B3784"/>
    <w:rsid w:val="004B39A6"/>
    <w:rsid w:val="004B4D40"/>
    <w:rsid w:val="004B4DA4"/>
    <w:rsid w:val="004C0F4B"/>
    <w:rsid w:val="004C2191"/>
    <w:rsid w:val="004C233E"/>
    <w:rsid w:val="004C43E8"/>
    <w:rsid w:val="004C4A06"/>
    <w:rsid w:val="004C6820"/>
    <w:rsid w:val="004D1B3B"/>
    <w:rsid w:val="004D2316"/>
    <w:rsid w:val="004D3622"/>
    <w:rsid w:val="004D4115"/>
    <w:rsid w:val="004D5878"/>
    <w:rsid w:val="004D58D4"/>
    <w:rsid w:val="004D7273"/>
    <w:rsid w:val="004E0B9D"/>
    <w:rsid w:val="004E1BF3"/>
    <w:rsid w:val="004E491F"/>
    <w:rsid w:val="004E52D2"/>
    <w:rsid w:val="004E58B3"/>
    <w:rsid w:val="004E6B91"/>
    <w:rsid w:val="004F0F81"/>
    <w:rsid w:val="004F2A94"/>
    <w:rsid w:val="004F4B27"/>
    <w:rsid w:val="004F4C10"/>
    <w:rsid w:val="004F5C21"/>
    <w:rsid w:val="004F7FBE"/>
    <w:rsid w:val="00501528"/>
    <w:rsid w:val="00501884"/>
    <w:rsid w:val="00502B58"/>
    <w:rsid w:val="00503546"/>
    <w:rsid w:val="00503B49"/>
    <w:rsid w:val="00503F10"/>
    <w:rsid w:val="00504345"/>
    <w:rsid w:val="00511152"/>
    <w:rsid w:val="00512D9C"/>
    <w:rsid w:val="00513F4A"/>
    <w:rsid w:val="005141FD"/>
    <w:rsid w:val="00514454"/>
    <w:rsid w:val="0051499C"/>
    <w:rsid w:val="00515970"/>
    <w:rsid w:val="005169A0"/>
    <w:rsid w:val="00521188"/>
    <w:rsid w:val="005211EB"/>
    <w:rsid w:val="00521703"/>
    <w:rsid w:val="00523512"/>
    <w:rsid w:val="00525738"/>
    <w:rsid w:val="005307C1"/>
    <w:rsid w:val="00532289"/>
    <w:rsid w:val="00534BB0"/>
    <w:rsid w:val="0053558D"/>
    <w:rsid w:val="00537FCF"/>
    <w:rsid w:val="00542C2C"/>
    <w:rsid w:val="00542F43"/>
    <w:rsid w:val="00545C47"/>
    <w:rsid w:val="00550A6D"/>
    <w:rsid w:val="005531F9"/>
    <w:rsid w:val="00555908"/>
    <w:rsid w:val="00562801"/>
    <w:rsid w:val="00562D20"/>
    <w:rsid w:val="0056379B"/>
    <w:rsid w:val="00563957"/>
    <w:rsid w:val="00564733"/>
    <w:rsid w:val="00565599"/>
    <w:rsid w:val="00571B19"/>
    <w:rsid w:val="0057357A"/>
    <w:rsid w:val="005737A7"/>
    <w:rsid w:val="0057754C"/>
    <w:rsid w:val="0057760A"/>
    <w:rsid w:val="005821D5"/>
    <w:rsid w:val="00582261"/>
    <w:rsid w:val="00591295"/>
    <w:rsid w:val="00591FEC"/>
    <w:rsid w:val="00592482"/>
    <w:rsid w:val="00593917"/>
    <w:rsid w:val="00596024"/>
    <w:rsid w:val="005A1094"/>
    <w:rsid w:val="005A25FF"/>
    <w:rsid w:val="005A49CC"/>
    <w:rsid w:val="005A4ABF"/>
    <w:rsid w:val="005A4B2A"/>
    <w:rsid w:val="005A5301"/>
    <w:rsid w:val="005A6D1D"/>
    <w:rsid w:val="005A7061"/>
    <w:rsid w:val="005A70CC"/>
    <w:rsid w:val="005A71BE"/>
    <w:rsid w:val="005B0CEA"/>
    <w:rsid w:val="005B0DD6"/>
    <w:rsid w:val="005B2043"/>
    <w:rsid w:val="005B20D0"/>
    <w:rsid w:val="005B3ED2"/>
    <w:rsid w:val="005B4C86"/>
    <w:rsid w:val="005B51E5"/>
    <w:rsid w:val="005B5976"/>
    <w:rsid w:val="005B5F11"/>
    <w:rsid w:val="005B67E8"/>
    <w:rsid w:val="005B7E39"/>
    <w:rsid w:val="005C1DA9"/>
    <w:rsid w:val="005C1E31"/>
    <w:rsid w:val="005C3293"/>
    <w:rsid w:val="005C435A"/>
    <w:rsid w:val="005C6EA2"/>
    <w:rsid w:val="005C7831"/>
    <w:rsid w:val="005D110B"/>
    <w:rsid w:val="005D4375"/>
    <w:rsid w:val="005D5EA6"/>
    <w:rsid w:val="005E05FC"/>
    <w:rsid w:val="005E2EC2"/>
    <w:rsid w:val="005E3986"/>
    <w:rsid w:val="005E3FDF"/>
    <w:rsid w:val="005E530C"/>
    <w:rsid w:val="005E5661"/>
    <w:rsid w:val="005F0691"/>
    <w:rsid w:val="005F462D"/>
    <w:rsid w:val="005F5152"/>
    <w:rsid w:val="005F5F0D"/>
    <w:rsid w:val="005F6E77"/>
    <w:rsid w:val="00601FF2"/>
    <w:rsid w:val="00603AA7"/>
    <w:rsid w:val="006051C2"/>
    <w:rsid w:val="006063EE"/>
    <w:rsid w:val="00607165"/>
    <w:rsid w:val="006076F8"/>
    <w:rsid w:val="006106F0"/>
    <w:rsid w:val="00612D93"/>
    <w:rsid w:val="006137E3"/>
    <w:rsid w:val="00614C54"/>
    <w:rsid w:val="0061576A"/>
    <w:rsid w:val="006163E0"/>
    <w:rsid w:val="006172F2"/>
    <w:rsid w:val="00617958"/>
    <w:rsid w:val="006253E2"/>
    <w:rsid w:val="00627AE1"/>
    <w:rsid w:val="006312E3"/>
    <w:rsid w:val="0063245D"/>
    <w:rsid w:val="00632B87"/>
    <w:rsid w:val="006336B3"/>
    <w:rsid w:val="006339B6"/>
    <w:rsid w:val="00636C7B"/>
    <w:rsid w:val="00637464"/>
    <w:rsid w:val="00642042"/>
    <w:rsid w:val="006424AD"/>
    <w:rsid w:val="0064395A"/>
    <w:rsid w:val="00644845"/>
    <w:rsid w:val="006456DF"/>
    <w:rsid w:val="006458D7"/>
    <w:rsid w:val="00646299"/>
    <w:rsid w:val="00650D6D"/>
    <w:rsid w:val="006552F0"/>
    <w:rsid w:val="0065562C"/>
    <w:rsid w:val="00655673"/>
    <w:rsid w:val="00656DC3"/>
    <w:rsid w:val="0065748F"/>
    <w:rsid w:val="00660C6E"/>
    <w:rsid w:val="00661F6F"/>
    <w:rsid w:val="006622C2"/>
    <w:rsid w:val="006624F9"/>
    <w:rsid w:val="00662617"/>
    <w:rsid w:val="0066373E"/>
    <w:rsid w:val="00664080"/>
    <w:rsid w:val="006645EF"/>
    <w:rsid w:val="00664652"/>
    <w:rsid w:val="00671B9E"/>
    <w:rsid w:val="006727FF"/>
    <w:rsid w:val="00672A1E"/>
    <w:rsid w:val="0067394A"/>
    <w:rsid w:val="00673AF0"/>
    <w:rsid w:val="00674077"/>
    <w:rsid w:val="006744CF"/>
    <w:rsid w:val="006758E0"/>
    <w:rsid w:val="00676EC6"/>
    <w:rsid w:val="0067708E"/>
    <w:rsid w:val="006772A7"/>
    <w:rsid w:val="0067744E"/>
    <w:rsid w:val="0068029E"/>
    <w:rsid w:val="00681927"/>
    <w:rsid w:val="006820CD"/>
    <w:rsid w:val="00686A03"/>
    <w:rsid w:val="0068723F"/>
    <w:rsid w:val="0068728E"/>
    <w:rsid w:val="00687785"/>
    <w:rsid w:val="00687E97"/>
    <w:rsid w:val="00691C04"/>
    <w:rsid w:val="00691C8F"/>
    <w:rsid w:val="00693667"/>
    <w:rsid w:val="0069532E"/>
    <w:rsid w:val="0069684B"/>
    <w:rsid w:val="00696DA1"/>
    <w:rsid w:val="0069767D"/>
    <w:rsid w:val="00697E5D"/>
    <w:rsid w:val="006A52B9"/>
    <w:rsid w:val="006A5407"/>
    <w:rsid w:val="006A544B"/>
    <w:rsid w:val="006A5727"/>
    <w:rsid w:val="006A682D"/>
    <w:rsid w:val="006A6F57"/>
    <w:rsid w:val="006B02A1"/>
    <w:rsid w:val="006B0365"/>
    <w:rsid w:val="006B20DB"/>
    <w:rsid w:val="006B3025"/>
    <w:rsid w:val="006B3B16"/>
    <w:rsid w:val="006C196D"/>
    <w:rsid w:val="006C1CA0"/>
    <w:rsid w:val="006C4269"/>
    <w:rsid w:val="006C4510"/>
    <w:rsid w:val="006C4891"/>
    <w:rsid w:val="006C6624"/>
    <w:rsid w:val="006D1117"/>
    <w:rsid w:val="006D2AEF"/>
    <w:rsid w:val="006D46A2"/>
    <w:rsid w:val="006D68F3"/>
    <w:rsid w:val="006D6E48"/>
    <w:rsid w:val="006D79C5"/>
    <w:rsid w:val="006E0C17"/>
    <w:rsid w:val="006E107D"/>
    <w:rsid w:val="006E1821"/>
    <w:rsid w:val="006E24EC"/>
    <w:rsid w:val="006E2DB2"/>
    <w:rsid w:val="006E5D52"/>
    <w:rsid w:val="006E6D7E"/>
    <w:rsid w:val="006E7451"/>
    <w:rsid w:val="006E755E"/>
    <w:rsid w:val="006F0099"/>
    <w:rsid w:val="006F10CD"/>
    <w:rsid w:val="006F1C4E"/>
    <w:rsid w:val="006F251F"/>
    <w:rsid w:val="006F27D4"/>
    <w:rsid w:val="006F6950"/>
    <w:rsid w:val="006F69A8"/>
    <w:rsid w:val="006F7203"/>
    <w:rsid w:val="00700D4C"/>
    <w:rsid w:val="0070260C"/>
    <w:rsid w:val="00702913"/>
    <w:rsid w:val="00702C5E"/>
    <w:rsid w:val="0070357B"/>
    <w:rsid w:val="00703E8B"/>
    <w:rsid w:val="0070442E"/>
    <w:rsid w:val="007057E1"/>
    <w:rsid w:val="00706163"/>
    <w:rsid w:val="007063F4"/>
    <w:rsid w:val="00707B61"/>
    <w:rsid w:val="0071143C"/>
    <w:rsid w:val="0071248C"/>
    <w:rsid w:val="00712BE7"/>
    <w:rsid w:val="0071609A"/>
    <w:rsid w:val="00717CF4"/>
    <w:rsid w:val="00720532"/>
    <w:rsid w:val="00720F30"/>
    <w:rsid w:val="00721BE1"/>
    <w:rsid w:val="007241E7"/>
    <w:rsid w:val="00726D87"/>
    <w:rsid w:val="00733240"/>
    <w:rsid w:val="007355E1"/>
    <w:rsid w:val="007359E4"/>
    <w:rsid w:val="00737230"/>
    <w:rsid w:val="007400BB"/>
    <w:rsid w:val="007409F9"/>
    <w:rsid w:val="00741037"/>
    <w:rsid w:val="00741E44"/>
    <w:rsid w:val="00743822"/>
    <w:rsid w:val="00743D87"/>
    <w:rsid w:val="007461BC"/>
    <w:rsid w:val="00746BFA"/>
    <w:rsid w:val="00753337"/>
    <w:rsid w:val="007541C8"/>
    <w:rsid w:val="00755A10"/>
    <w:rsid w:val="007577B3"/>
    <w:rsid w:val="0076276A"/>
    <w:rsid w:val="007631D2"/>
    <w:rsid w:val="00763CD0"/>
    <w:rsid w:val="00767A70"/>
    <w:rsid w:val="00767ADA"/>
    <w:rsid w:val="00767B13"/>
    <w:rsid w:val="00770619"/>
    <w:rsid w:val="0077095F"/>
    <w:rsid w:val="00770B59"/>
    <w:rsid w:val="00770F9A"/>
    <w:rsid w:val="00772746"/>
    <w:rsid w:val="00775539"/>
    <w:rsid w:val="00776188"/>
    <w:rsid w:val="007766CE"/>
    <w:rsid w:val="00776DCC"/>
    <w:rsid w:val="00776E29"/>
    <w:rsid w:val="0078091D"/>
    <w:rsid w:val="0078209F"/>
    <w:rsid w:val="007842A7"/>
    <w:rsid w:val="007846F7"/>
    <w:rsid w:val="0078561B"/>
    <w:rsid w:val="00787424"/>
    <w:rsid w:val="00790AD8"/>
    <w:rsid w:val="00791F93"/>
    <w:rsid w:val="007944D2"/>
    <w:rsid w:val="00796F88"/>
    <w:rsid w:val="00797230"/>
    <w:rsid w:val="007A1CFB"/>
    <w:rsid w:val="007A693F"/>
    <w:rsid w:val="007A77A5"/>
    <w:rsid w:val="007A77C9"/>
    <w:rsid w:val="007B23FC"/>
    <w:rsid w:val="007B2677"/>
    <w:rsid w:val="007B2A50"/>
    <w:rsid w:val="007B3D82"/>
    <w:rsid w:val="007B45A3"/>
    <w:rsid w:val="007C1E6E"/>
    <w:rsid w:val="007C34A8"/>
    <w:rsid w:val="007C38D8"/>
    <w:rsid w:val="007C393F"/>
    <w:rsid w:val="007C4572"/>
    <w:rsid w:val="007C5087"/>
    <w:rsid w:val="007C5E75"/>
    <w:rsid w:val="007C6248"/>
    <w:rsid w:val="007C6465"/>
    <w:rsid w:val="007C789C"/>
    <w:rsid w:val="007D06C7"/>
    <w:rsid w:val="007D1D94"/>
    <w:rsid w:val="007D596B"/>
    <w:rsid w:val="007D789B"/>
    <w:rsid w:val="007D7DE7"/>
    <w:rsid w:val="007E0A4B"/>
    <w:rsid w:val="007E1E6A"/>
    <w:rsid w:val="007E220A"/>
    <w:rsid w:val="007E38E2"/>
    <w:rsid w:val="007E3FE6"/>
    <w:rsid w:val="007E4A9D"/>
    <w:rsid w:val="007E4D51"/>
    <w:rsid w:val="007E576E"/>
    <w:rsid w:val="007F2FAC"/>
    <w:rsid w:val="007F6403"/>
    <w:rsid w:val="007F6D6E"/>
    <w:rsid w:val="00800279"/>
    <w:rsid w:val="00803C88"/>
    <w:rsid w:val="0080415A"/>
    <w:rsid w:val="0080499C"/>
    <w:rsid w:val="00806EA7"/>
    <w:rsid w:val="00807A03"/>
    <w:rsid w:val="008106D3"/>
    <w:rsid w:val="00814F65"/>
    <w:rsid w:val="00815210"/>
    <w:rsid w:val="0081752A"/>
    <w:rsid w:val="008216A7"/>
    <w:rsid w:val="0082384A"/>
    <w:rsid w:val="00824F74"/>
    <w:rsid w:val="008270A3"/>
    <w:rsid w:val="00832F41"/>
    <w:rsid w:val="00836E58"/>
    <w:rsid w:val="008377CD"/>
    <w:rsid w:val="008400A9"/>
    <w:rsid w:val="008422F7"/>
    <w:rsid w:val="0084591B"/>
    <w:rsid w:val="0084592C"/>
    <w:rsid w:val="0084716D"/>
    <w:rsid w:val="008472A7"/>
    <w:rsid w:val="00850092"/>
    <w:rsid w:val="008509E1"/>
    <w:rsid w:val="008516E2"/>
    <w:rsid w:val="00853C2F"/>
    <w:rsid w:val="0085494B"/>
    <w:rsid w:val="00855F2E"/>
    <w:rsid w:val="00861E28"/>
    <w:rsid w:val="00862302"/>
    <w:rsid w:val="00862581"/>
    <w:rsid w:val="00863321"/>
    <w:rsid w:val="00863493"/>
    <w:rsid w:val="00863734"/>
    <w:rsid w:val="0086404F"/>
    <w:rsid w:val="00866246"/>
    <w:rsid w:val="00871D32"/>
    <w:rsid w:val="00875B7E"/>
    <w:rsid w:val="008808AD"/>
    <w:rsid w:val="008811B7"/>
    <w:rsid w:val="0088172D"/>
    <w:rsid w:val="008824C5"/>
    <w:rsid w:val="008828DE"/>
    <w:rsid w:val="00882997"/>
    <w:rsid w:val="00883635"/>
    <w:rsid w:val="00883FB7"/>
    <w:rsid w:val="00885F78"/>
    <w:rsid w:val="0088716E"/>
    <w:rsid w:val="008911B2"/>
    <w:rsid w:val="00894396"/>
    <w:rsid w:val="00894E51"/>
    <w:rsid w:val="00896A2E"/>
    <w:rsid w:val="00896AAC"/>
    <w:rsid w:val="00897B4D"/>
    <w:rsid w:val="00897F1A"/>
    <w:rsid w:val="008A0646"/>
    <w:rsid w:val="008A0E17"/>
    <w:rsid w:val="008A1061"/>
    <w:rsid w:val="008A2212"/>
    <w:rsid w:val="008A310C"/>
    <w:rsid w:val="008A65DE"/>
    <w:rsid w:val="008A6859"/>
    <w:rsid w:val="008A7306"/>
    <w:rsid w:val="008A73B4"/>
    <w:rsid w:val="008B0EE2"/>
    <w:rsid w:val="008B1180"/>
    <w:rsid w:val="008B1C62"/>
    <w:rsid w:val="008B1E7B"/>
    <w:rsid w:val="008B35B7"/>
    <w:rsid w:val="008B3B42"/>
    <w:rsid w:val="008B4350"/>
    <w:rsid w:val="008B5426"/>
    <w:rsid w:val="008B61F9"/>
    <w:rsid w:val="008B63EC"/>
    <w:rsid w:val="008B6C90"/>
    <w:rsid w:val="008B7068"/>
    <w:rsid w:val="008C02BF"/>
    <w:rsid w:val="008C2D3F"/>
    <w:rsid w:val="008C5BC3"/>
    <w:rsid w:val="008D17F3"/>
    <w:rsid w:val="008D31AF"/>
    <w:rsid w:val="008D4ECF"/>
    <w:rsid w:val="008D5A7D"/>
    <w:rsid w:val="008E01A1"/>
    <w:rsid w:val="008E028A"/>
    <w:rsid w:val="008E337F"/>
    <w:rsid w:val="008E387E"/>
    <w:rsid w:val="008E5C84"/>
    <w:rsid w:val="008E5D2F"/>
    <w:rsid w:val="008F0FC3"/>
    <w:rsid w:val="008F1AF7"/>
    <w:rsid w:val="008F273B"/>
    <w:rsid w:val="008F4B67"/>
    <w:rsid w:val="008F5D96"/>
    <w:rsid w:val="009023E5"/>
    <w:rsid w:val="00903722"/>
    <w:rsid w:val="00905289"/>
    <w:rsid w:val="009060F7"/>
    <w:rsid w:val="009110D3"/>
    <w:rsid w:val="0091175D"/>
    <w:rsid w:val="009123C5"/>
    <w:rsid w:val="009165F0"/>
    <w:rsid w:val="00916BA3"/>
    <w:rsid w:val="00920BE5"/>
    <w:rsid w:val="009229DE"/>
    <w:rsid w:val="00922EB1"/>
    <w:rsid w:val="009231D2"/>
    <w:rsid w:val="00924B78"/>
    <w:rsid w:val="009252D8"/>
    <w:rsid w:val="00925F59"/>
    <w:rsid w:val="0092651A"/>
    <w:rsid w:val="0092738F"/>
    <w:rsid w:val="0092755B"/>
    <w:rsid w:val="00927822"/>
    <w:rsid w:val="00930686"/>
    <w:rsid w:val="00930B4C"/>
    <w:rsid w:val="00931035"/>
    <w:rsid w:val="009316C4"/>
    <w:rsid w:val="0093534F"/>
    <w:rsid w:val="00935CFF"/>
    <w:rsid w:val="00943500"/>
    <w:rsid w:val="009438F9"/>
    <w:rsid w:val="00951887"/>
    <w:rsid w:val="00951E6B"/>
    <w:rsid w:val="0095292A"/>
    <w:rsid w:val="009538D4"/>
    <w:rsid w:val="00956329"/>
    <w:rsid w:val="00956B55"/>
    <w:rsid w:val="0095720B"/>
    <w:rsid w:val="00960DC8"/>
    <w:rsid w:val="00961AF2"/>
    <w:rsid w:val="00961BFF"/>
    <w:rsid w:val="00962B62"/>
    <w:rsid w:val="0096538A"/>
    <w:rsid w:val="00966A97"/>
    <w:rsid w:val="00966F09"/>
    <w:rsid w:val="00967851"/>
    <w:rsid w:val="00970745"/>
    <w:rsid w:val="009709C0"/>
    <w:rsid w:val="00970CFC"/>
    <w:rsid w:val="00973279"/>
    <w:rsid w:val="00973578"/>
    <w:rsid w:val="00974789"/>
    <w:rsid w:val="00977256"/>
    <w:rsid w:val="009806C7"/>
    <w:rsid w:val="0098355F"/>
    <w:rsid w:val="00983B00"/>
    <w:rsid w:val="009846F9"/>
    <w:rsid w:val="0098482E"/>
    <w:rsid w:val="00985441"/>
    <w:rsid w:val="0099402A"/>
    <w:rsid w:val="00994A01"/>
    <w:rsid w:val="009951AC"/>
    <w:rsid w:val="0099563A"/>
    <w:rsid w:val="00997E80"/>
    <w:rsid w:val="009A0A35"/>
    <w:rsid w:val="009A0D9C"/>
    <w:rsid w:val="009A11F1"/>
    <w:rsid w:val="009A1B76"/>
    <w:rsid w:val="009A248C"/>
    <w:rsid w:val="009A2761"/>
    <w:rsid w:val="009A2F1B"/>
    <w:rsid w:val="009A37DE"/>
    <w:rsid w:val="009A40F7"/>
    <w:rsid w:val="009A44F1"/>
    <w:rsid w:val="009A5518"/>
    <w:rsid w:val="009A6A3D"/>
    <w:rsid w:val="009A75E6"/>
    <w:rsid w:val="009A794C"/>
    <w:rsid w:val="009A7975"/>
    <w:rsid w:val="009A7C20"/>
    <w:rsid w:val="009B1647"/>
    <w:rsid w:val="009B1F23"/>
    <w:rsid w:val="009B4592"/>
    <w:rsid w:val="009C02B7"/>
    <w:rsid w:val="009C08EC"/>
    <w:rsid w:val="009C2EF2"/>
    <w:rsid w:val="009C3ADA"/>
    <w:rsid w:val="009C3E1D"/>
    <w:rsid w:val="009C5ACA"/>
    <w:rsid w:val="009C616D"/>
    <w:rsid w:val="009C6413"/>
    <w:rsid w:val="009C7978"/>
    <w:rsid w:val="009D0D45"/>
    <w:rsid w:val="009D0E10"/>
    <w:rsid w:val="009D2722"/>
    <w:rsid w:val="009D294E"/>
    <w:rsid w:val="009E162A"/>
    <w:rsid w:val="009E2DBF"/>
    <w:rsid w:val="009E3F90"/>
    <w:rsid w:val="009E41A8"/>
    <w:rsid w:val="009E58E6"/>
    <w:rsid w:val="009E62C7"/>
    <w:rsid w:val="009F1524"/>
    <w:rsid w:val="009F262B"/>
    <w:rsid w:val="009F5B1E"/>
    <w:rsid w:val="00A01E0C"/>
    <w:rsid w:val="00A02F4B"/>
    <w:rsid w:val="00A04AFA"/>
    <w:rsid w:val="00A07093"/>
    <w:rsid w:val="00A11B36"/>
    <w:rsid w:val="00A12227"/>
    <w:rsid w:val="00A12229"/>
    <w:rsid w:val="00A14072"/>
    <w:rsid w:val="00A1438D"/>
    <w:rsid w:val="00A147F4"/>
    <w:rsid w:val="00A1780B"/>
    <w:rsid w:val="00A17F95"/>
    <w:rsid w:val="00A20776"/>
    <w:rsid w:val="00A217F6"/>
    <w:rsid w:val="00A21B14"/>
    <w:rsid w:val="00A2287D"/>
    <w:rsid w:val="00A26A0D"/>
    <w:rsid w:val="00A311CC"/>
    <w:rsid w:val="00A334F9"/>
    <w:rsid w:val="00A43BB9"/>
    <w:rsid w:val="00A443DF"/>
    <w:rsid w:val="00A44B15"/>
    <w:rsid w:val="00A4549A"/>
    <w:rsid w:val="00A45615"/>
    <w:rsid w:val="00A4676F"/>
    <w:rsid w:val="00A50D59"/>
    <w:rsid w:val="00A5105C"/>
    <w:rsid w:val="00A5140B"/>
    <w:rsid w:val="00A54FAF"/>
    <w:rsid w:val="00A56D4F"/>
    <w:rsid w:val="00A604A2"/>
    <w:rsid w:val="00A607FA"/>
    <w:rsid w:val="00A60D48"/>
    <w:rsid w:val="00A64C95"/>
    <w:rsid w:val="00A66D40"/>
    <w:rsid w:val="00A67A85"/>
    <w:rsid w:val="00A70BF6"/>
    <w:rsid w:val="00A710BF"/>
    <w:rsid w:val="00A742C3"/>
    <w:rsid w:val="00A74CD5"/>
    <w:rsid w:val="00A76090"/>
    <w:rsid w:val="00A76CEC"/>
    <w:rsid w:val="00A80AD5"/>
    <w:rsid w:val="00A81ED2"/>
    <w:rsid w:val="00A825D6"/>
    <w:rsid w:val="00A865C0"/>
    <w:rsid w:val="00A90251"/>
    <w:rsid w:val="00A90587"/>
    <w:rsid w:val="00A91316"/>
    <w:rsid w:val="00A9462A"/>
    <w:rsid w:val="00A94FA9"/>
    <w:rsid w:val="00A94FF8"/>
    <w:rsid w:val="00A96BAE"/>
    <w:rsid w:val="00A96EB2"/>
    <w:rsid w:val="00A9768E"/>
    <w:rsid w:val="00A9780E"/>
    <w:rsid w:val="00AA062C"/>
    <w:rsid w:val="00AA1060"/>
    <w:rsid w:val="00AA1C3F"/>
    <w:rsid w:val="00AA5907"/>
    <w:rsid w:val="00AA7C08"/>
    <w:rsid w:val="00AB123D"/>
    <w:rsid w:val="00AB5639"/>
    <w:rsid w:val="00AB654E"/>
    <w:rsid w:val="00AB6BD1"/>
    <w:rsid w:val="00AC0331"/>
    <w:rsid w:val="00AC0406"/>
    <w:rsid w:val="00AC0BDD"/>
    <w:rsid w:val="00AC0F51"/>
    <w:rsid w:val="00AC123B"/>
    <w:rsid w:val="00AC1872"/>
    <w:rsid w:val="00AC2ED8"/>
    <w:rsid w:val="00AC3DFB"/>
    <w:rsid w:val="00AC3E0F"/>
    <w:rsid w:val="00AC64CC"/>
    <w:rsid w:val="00AD483F"/>
    <w:rsid w:val="00AD6682"/>
    <w:rsid w:val="00AD73C5"/>
    <w:rsid w:val="00AD7F40"/>
    <w:rsid w:val="00AE4465"/>
    <w:rsid w:val="00AE4494"/>
    <w:rsid w:val="00AE6362"/>
    <w:rsid w:val="00AE6C3D"/>
    <w:rsid w:val="00AE7157"/>
    <w:rsid w:val="00AF0476"/>
    <w:rsid w:val="00AF05CB"/>
    <w:rsid w:val="00AF404C"/>
    <w:rsid w:val="00AF491B"/>
    <w:rsid w:val="00AF5752"/>
    <w:rsid w:val="00AF5AEC"/>
    <w:rsid w:val="00AF616E"/>
    <w:rsid w:val="00AF656D"/>
    <w:rsid w:val="00AF69BB"/>
    <w:rsid w:val="00AF6C6A"/>
    <w:rsid w:val="00AF720D"/>
    <w:rsid w:val="00B00983"/>
    <w:rsid w:val="00B01F74"/>
    <w:rsid w:val="00B04766"/>
    <w:rsid w:val="00B07292"/>
    <w:rsid w:val="00B075CF"/>
    <w:rsid w:val="00B10C26"/>
    <w:rsid w:val="00B13348"/>
    <w:rsid w:val="00B14E0C"/>
    <w:rsid w:val="00B153A2"/>
    <w:rsid w:val="00B1602C"/>
    <w:rsid w:val="00B20FDA"/>
    <w:rsid w:val="00B22359"/>
    <w:rsid w:val="00B23C97"/>
    <w:rsid w:val="00B24C9A"/>
    <w:rsid w:val="00B24E88"/>
    <w:rsid w:val="00B30297"/>
    <w:rsid w:val="00B3077D"/>
    <w:rsid w:val="00B31739"/>
    <w:rsid w:val="00B403EA"/>
    <w:rsid w:val="00B4122D"/>
    <w:rsid w:val="00B4223B"/>
    <w:rsid w:val="00B429DB"/>
    <w:rsid w:val="00B446D7"/>
    <w:rsid w:val="00B45A7B"/>
    <w:rsid w:val="00B46978"/>
    <w:rsid w:val="00B47BB5"/>
    <w:rsid w:val="00B50618"/>
    <w:rsid w:val="00B50E7E"/>
    <w:rsid w:val="00B526B3"/>
    <w:rsid w:val="00B559E6"/>
    <w:rsid w:val="00B56FAF"/>
    <w:rsid w:val="00B57658"/>
    <w:rsid w:val="00B6156F"/>
    <w:rsid w:val="00B61E32"/>
    <w:rsid w:val="00B62F70"/>
    <w:rsid w:val="00B63185"/>
    <w:rsid w:val="00B64398"/>
    <w:rsid w:val="00B64B72"/>
    <w:rsid w:val="00B66019"/>
    <w:rsid w:val="00B67C17"/>
    <w:rsid w:val="00B67F4B"/>
    <w:rsid w:val="00B72646"/>
    <w:rsid w:val="00B749BA"/>
    <w:rsid w:val="00B849F9"/>
    <w:rsid w:val="00B84AD7"/>
    <w:rsid w:val="00B86FC2"/>
    <w:rsid w:val="00B8750E"/>
    <w:rsid w:val="00B90D5D"/>
    <w:rsid w:val="00B90EA6"/>
    <w:rsid w:val="00B93388"/>
    <w:rsid w:val="00B95105"/>
    <w:rsid w:val="00B95889"/>
    <w:rsid w:val="00B95971"/>
    <w:rsid w:val="00B96F14"/>
    <w:rsid w:val="00BA0732"/>
    <w:rsid w:val="00BA27FC"/>
    <w:rsid w:val="00BA287D"/>
    <w:rsid w:val="00BA4F39"/>
    <w:rsid w:val="00BA5406"/>
    <w:rsid w:val="00BA6A66"/>
    <w:rsid w:val="00BA6D87"/>
    <w:rsid w:val="00BA7172"/>
    <w:rsid w:val="00BA7680"/>
    <w:rsid w:val="00BA77EF"/>
    <w:rsid w:val="00BB055A"/>
    <w:rsid w:val="00BB0A7B"/>
    <w:rsid w:val="00BB12AC"/>
    <w:rsid w:val="00BB27B1"/>
    <w:rsid w:val="00BB2B14"/>
    <w:rsid w:val="00BB2C26"/>
    <w:rsid w:val="00BB2D20"/>
    <w:rsid w:val="00BB5290"/>
    <w:rsid w:val="00BB68C3"/>
    <w:rsid w:val="00BB7277"/>
    <w:rsid w:val="00BC1628"/>
    <w:rsid w:val="00BC25D7"/>
    <w:rsid w:val="00BC2616"/>
    <w:rsid w:val="00BC2662"/>
    <w:rsid w:val="00BC2D4B"/>
    <w:rsid w:val="00BC316F"/>
    <w:rsid w:val="00BC3348"/>
    <w:rsid w:val="00BC469F"/>
    <w:rsid w:val="00BC6FAF"/>
    <w:rsid w:val="00BD1E84"/>
    <w:rsid w:val="00BD2D58"/>
    <w:rsid w:val="00BD3757"/>
    <w:rsid w:val="00BD54E1"/>
    <w:rsid w:val="00BD5F8F"/>
    <w:rsid w:val="00BD6C62"/>
    <w:rsid w:val="00BD7F0E"/>
    <w:rsid w:val="00BE5213"/>
    <w:rsid w:val="00BE58AC"/>
    <w:rsid w:val="00BF299C"/>
    <w:rsid w:val="00BF34F4"/>
    <w:rsid w:val="00BF66E5"/>
    <w:rsid w:val="00C0169C"/>
    <w:rsid w:val="00C03BF2"/>
    <w:rsid w:val="00C04002"/>
    <w:rsid w:val="00C04F4C"/>
    <w:rsid w:val="00C07AD2"/>
    <w:rsid w:val="00C07BC0"/>
    <w:rsid w:val="00C07FDE"/>
    <w:rsid w:val="00C1010E"/>
    <w:rsid w:val="00C117CB"/>
    <w:rsid w:val="00C11D39"/>
    <w:rsid w:val="00C123F3"/>
    <w:rsid w:val="00C12901"/>
    <w:rsid w:val="00C13DD9"/>
    <w:rsid w:val="00C14DDB"/>
    <w:rsid w:val="00C15592"/>
    <w:rsid w:val="00C15C53"/>
    <w:rsid w:val="00C16893"/>
    <w:rsid w:val="00C168AF"/>
    <w:rsid w:val="00C1692F"/>
    <w:rsid w:val="00C16C43"/>
    <w:rsid w:val="00C2191F"/>
    <w:rsid w:val="00C25C12"/>
    <w:rsid w:val="00C26076"/>
    <w:rsid w:val="00C26B28"/>
    <w:rsid w:val="00C26D87"/>
    <w:rsid w:val="00C305A4"/>
    <w:rsid w:val="00C307EE"/>
    <w:rsid w:val="00C315D0"/>
    <w:rsid w:val="00C31E1F"/>
    <w:rsid w:val="00C33508"/>
    <w:rsid w:val="00C33CD5"/>
    <w:rsid w:val="00C360FE"/>
    <w:rsid w:val="00C36990"/>
    <w:rsid w:val="00C379DB"/>
    <w:rsid w:val="00C4041E"/>
    <w:rsid w:val="00C40821"/>
    <w:rsid w:val="00C41FEA"/>
    <w:rsid w:val="00C42E1A"/>
    <w:rsid w:val="00C44D23"/>
    <w:rsid w:val="00C479A8"/>
    <w:rsid w:val="00C5107B"/>
    <w:rsid w:val="00C525E4"/>
    <w:rsid w:val="00C530CF"/>
    <w:rsid w:val="00C5541B"/>
    <w:rsid w:val="00C5632C"/>
    <w:rsid w:val="00C56823"/>
    <w:rsid w:val="00C60C2E"/>
    <w:rsid w:val="00C622A5"/>
    <w:rsid w:val="00C625C5"/>
    <w:rsid w:val="00C6355D"/>
    <w:rsid w:val="00C63707"/>
    <w:rsid w:val="00C63A88"/>
    <w:rsid w:val="00C64ECD"/>
    <w:rsid w:val="00C6559E"/>
    <w:rsid w:val="00C666AC"/>
    <w:rsid w:val="00C701C5"/>
    <w:rsid w:val="00C70474"/>
    <w:rsid w:val="00C71061"/>
    <w:rsid w:val="00C71CE6"/>
    <w:rsid w:val="00C7382A"/>
    <w:rsid w:val="00C7665B"/>
    <w:rsid w:val="00C76C1A"/>
    <w:rsid w:val="00C800BB"/>
    <w:rsid w:val="00C80D63"/>
    <w:rsid w:val="00C82E1E"/>
    <w:rsid w:val="00C83B05"/>
    <w:rsid w:val="00C90C99"/>
    <w:rsid w:val="00C945D7"/>
    <w:rsid w:val="00C94D08"/>
    <w:rsid w:val="00C96C8D"/>
    <w:rsid w:val="00C97AC9"/>
    <w:rsid w:val="00C97DAC"/>
    <w:rsid w:val="00CA12D6"/>
    <w:rsid w:val="00CA2926"/>
    <w:rsid w:val="00CA337C"/>
    <w:rsid w:val="00CA3D15"/>
    <w:rsid w:val="00CA79FA"/>
    <w:rsid w:val="00CB083F"/>
    <w:rsid w:val="00CB1D5E"/>
    <w:rsid w:val="00CB40E2"/>
    <w:rsid w:val="00CB4528"/>
    <w:rsid w:val="00CB5997"/>
    <w:rsid w:val="00CB5A26"/>
    <w:rsid w:val="00CB5E83"/>
    <w:rsid w:val="00CB6F75"/>
    <w:rsid w:val="00CC026C"/>
    <w:rsid w:val="00CC081C"/>
    <w:rsid w:val="00CC3265"/>
    <w:rsid w:val="00CC3406"/>
    <w:rsid w:val="00CC34B2"/>
    <w:rsid w:val="00CC3A62"/>
    <w:rsid w:val="00CC4481"/>
    <w:rsid w:val="00CC4537"/>
    <w:rsid w:val="00CC56FC"/>
    <w:rsid w:val="00CC5CF4"/>
    <w:rsid w:val="00CC6142"/>
    <w:rsid w:val="00CC6489"/>
    <w:rsid w:val="00CC6FBB"/>
    <w:rsid w:val="00CC7DEF"/>
    <w:rsid w:val="00CD0D5F"/>
    <w:rsid w:val="00CD2357"/>
    <w:rsid w:val="00CD2A17"/>
    <w:rsid w:val="00CD3699"/>
    <w:rsid w:val="00CD3CD8"/>
    <w:rsid w:val="00CD56C0"/>
    <w:rsid w:val="00CD5C42"/>
    <w:rsid w:val="00CE01CB"/>
    <w:rsid w:val="00CE1429"/>
    <w:rsid w:val="00CE24FF"/>
    <w:rsid w:val="00CE3D51"/>
    <w:rsid w:val="00CE4489"/>
    <w:rsid w:val="00CE4492"/>
    <w:rsid w:val="00CE499F"/>
    <w:rsid w:val="00CF0467"/>
    <w:rsid w:val="00CF0915"/>
    <w:rsid w:val="00CF1B49"/>
    <w:rsid w:val="00CF20D0"/>
    <w:rsid w:val="00CF34E1"/>
    <w:rsid w:val="00CF35EA"/>
    <w:rsid w:val="00CF391C"/>
    <w:rsid w:val="00CF3DC5"/>
    <w:rsid w:val="00CF452D"/>
    <w:rsid w:val="00D03AA9"/>
    <w:rsid w:val="00D03C32"/>
    <w:rsid w:val="00D04527"/>
    <w:rsid w:val="00D04FE3"/>
    <w:rsid w:val="00D0577D"/>
    <w:rsid w:val="00D05CC1"/>
    <w:rsid w:val="00D06108"/>
    <w:rsid w:val="00D10637"/>
    <w:rsid w:val="00D10EAC"/>
    <w:rsid w:val="00D129C8"/>
    <w:rsid w:val="00D12F31"/>
    <w:rsid w:val="00D14D09"/>
    <w:rsid w:val="00D14F21"/>
    <w:rsid w:val="00D15280"/>
    <w:rsid w:val="00D16324"/>
    <w:rsid w:val="00D17F30"/>
    <w:rsid w:val="00D228D4"/>
    <w:rsid w:val="00D2478F"/>
    <w:rsid w:val="00D24BDB"/>
    <w:rsid w:val="00D25FC4"/>
    <w:rsid w:val="00D26041"/>
    <w:rsid w:val="00D27534"/>
    <w:rsid w:val="00D304F1"/>
    <w:rsid w:val="00D35A18"/>
    <w:rsid w:val="00D3626F"/>
    <w:rsid w:val="00D369F7"/>
    <w:rsid w:val="00D37401"/>
    <w:rsid w:val="00D37B37"/>
    <w:rsid w:val="00D40E31"/>
    <w:rsid w:val="00D42F4C"/>
    <w:rsid w:val="00D50F62"/>
    <w:rsid w:val="00D512E3"/>
    <w:rsid w:val="00D54B63"/>
    <w:rsid w:val="00D55F01"/>
    <w:rsid w:val="00D56646"/>
    <w:rsid w:val="00D5716D"/>
    <w:rsid w:val="00D57753"/>
    <w:rsid w:val="00D60337"/>
    <w:rsid w:val="00D60778"/>
    <w:rsid w:val="00D61C87"/>
    <w:rsid w:val="00D63DB8"/>
    <w:rsid w:val="00D63F02"/>
    <w:rsid w:val="00D655C1"/>
    <w:rsid w:val="00D6612D"/>
    <w:rsid w:val="00D66C89"/>
    <w:rsid w:val="00D67BEA"/>
    <w:rsid w:val="00D73BF1"/>
    <w:rsid w:val="00D74F61"/>
    <w:rsid w:val="00D7524F"/>
    <w:rsid w:val="00D7551A"/>
    <w:rsid w:val="00D75B07"/>
    <w:rsid w:val="00D76BD1"/>
    <w:rsid w:val="00D7770F"/>
    <w:rsid w:val="00D80BCF"/>
    <w:rsid w:val="00D81126"/>
    <w:rsid w:val="00D81203"/>
    <w:rsid w:val="00D84959"/>
    <w:rsid w:val="00D8614F"/>
    <w:rsid w:val="00D90F27"/>
    <w:rsid w:val="00D94192"/>
    <w:rsid w:val="00D95B2F"/>
    <w:rsid w:val="00D95BF4"/>
    <w:rsid w:val="00D960C6"/>
    <w:rsid w:val="00D971E1"/>
    <w:rsid w:val="00D975D8"/>
    <w:rsid w:val="00DA29DA"/>
    <w:rsid w:val="00DA2B19"/>
    <w:rsid w:val="00DA3A03"/>
    <w:rsid w:val="00DA4832"/>
    <w:rsid w:val="00DA6AFA"/>
    <w:rsid w:val="00DA71F3"/>
    <w:rsid w:val="00DA79EA"/>
    <w:rsid w:val="00DB52E1"/>
    <w:rsid w:val="00DB5567"/>
    <w:rsid w:val="00DB6F56"/>
    <w:rsid w:val="00DC4459"/>
    <w:rsid w:val="00DC6248"/>
    <w:rsid w:val="00DC73CC"/>
    <w:rsid w:val="00DC744F"/>
    <w:rsid w:val="00DC7C03"/>
    <w:rsid w:val="00DD3F3C"/>
    <w:rsid w:val="00DD4752"/>
    <w:rsid w:val="00DD7D6A"/>
    <w:rsid w:val="00DE19E8"/>
    <w:rsid w:val="00DE4807"/>
    <w:rsid w:val="00DE5609"/>
    <w:rsid w:val="00DE75E9"/>
    <w:rsid w:val="00DE7644"/>
    <w:rsid w:val="00DF0132"/>
    <w:rsid w:val="00DF03CB"/>
    <w:rsid w:val="00DF087F"/>
    <w:rsid w:val="00DF091A"/>
    <w:rsid w:val="00DF452E"/>
    <w:rsid w:val="00DF460D"/>
    <w:rsid w:val="00DF5A34"/>
    <w:rsid w:val="00E0273A"/>
    <w:rsid w:val="00E043ED"/>
    <w:rsid w:val="00E05924"/>
    <w:rsid w:val="00E119D9"/>
    <w:rsid w:val="00E11FBD"/>
    <w:rsid w:val="00E12B4B"/>
    <w:rsid w:val="00E139FC"/>
    <w:rsid w:val="00E13F05"/>
    <w:rsid w:val="00E14301"/>
    <w:rsid w:val="00E14A17"/>
    <w:rsid w:val="00E152BC"/>
    <w:rsid w:val="00E15A8D"/>
    <w:rsid w:val="00E16BE8"/>
    <w:rsid w:val="00E16FBE"/>
    <w:rsid w:val="00E22925"/>
    <w:rsid w:val="00E22D01"/>
    <w:rsid w:val="00E24C22"/>
    <w:rsid w:val="00E26F46"/>
    <w:rsid w:val="00E272B5"/>
    <w:rsid w:val="00E27ED9"/>
    <w:rsid w:val="00E33A7D"/>
    <w:rsid w:val="00E34582"/>
    <w:rsid w:val="00E36012"/>
    <w:rsid w:val="00E407C0"/>
    <w:rsid w:val="00E40EF7"/>
    <w:rsid w:val="00E43033"/>
    <w:rsid w:val="00E47530"/>
    <w:rsid w:val="00E50012"/>
    <w:rsid w:val="00E51348"/>
    <w:rsid w:val="00E51576"/>
    <w:rsid w:val="00E527C4"/>
    <w:rsid w:val="00E536E6"/>
    <w:rsid w:val="00E5563B"/>
    <w:rsid w:val="00E60278"/>
    <w:rsid w:val="00E67146"/>
    <w:rsid w:val="00E706CB"/>
    <w:rsid w:val="00E730FE"/>
    <w:rsid w:val="00E73EC6"/>
    <w:rsid w:val="00E75619"/>
    <w:rsid w:val="00E81286"/>
    <w:rsid w:val="00E81D00"/>
    <w:rsid w:val="00E83312"/>
    <w:rsid w:val="00E83AE0"/>
    <w:rsid w:val="00E83ED5"/>
    <w:rsid w:val="00E83F00"/>
    <w:rsid w:val="00E83FAE"/>
    <w:rsid w:val="00E85108"/>
    <w:rsid w:val="00E85259"/>
    <w:rsid w:val="00E8527E"/>
    <w:rsid w:val="00E868DA"/>
    <w:rsid w:val="00E91186"/>
    <w:rsid w:val="00E9168A"/>
    <w:rsid w:val="00E91AAD"/>
    <w:rsid w:val="00E93417"/>
    <w:rsid w:val="00E97630"/>
    <w:rsid w:val="00E97A1A"/>
    <w:rsid w:val="00EA0BA2"/>
    <w:rsid w:val="00EA1AA9"/>
    <w:rsid w:val="00EB05E1"/>
    <w:rsid w:val="00EB1626"/>
    <w:rsid w:val="00EB16A8"/>
    <w:rsid w:val="00EB1772"/>
    <w:rsid w:val="00EB44CE"/>
    <w:rsid w:val="00EB48FB"/>
    <w:rsid w:val="00EB4CF0"/>
    <w:rsid w:val="00EB5F30"/>
    <w:rsid w:val="00EB6C98"/>
    <w:rsid w:val="00EB766C"/>
    <w:rsid w:val="00EC0817"/>
    <w:rsid w:val="00EC133B"/>
    <w:rsid w:val="00EC15B5"/>
    <w:rsid w:val="00EC204A"/>
    <w:rsid w:val="00EC3AD0"/>
    <w:rsid w:val="00EC4E29"/>
    <w:rsid w:val="00EC7374"/>
    <w:rsid w:val="00EC7977"/>
    <w:rsid w:val="00ED084E"/>
    <w:rsid w:val="00ED0A2E"/>
    <w:rsid w:val="00ED3FF9"/>
    <w:rsid w:val="00ED41C2"/>
    <w:rsid w:val="00ED4271"/>
    <w:rsid w:val="00ED62C5"/>
    <w:rsid w:val="00ED6A46"/>
    <w:rsid w:val="00ED6EC9"/>
    <w:rsid w:val="00ED7D6C"/>
    <w:rsid w:val="00ED7D73"/>
    <w:rsid w:val="00EE1B5A"/>
    <w:rsid w:val="00EE1F3C"/>
    <w:rsid w:val="00EE20F6"/>
    <w:rsid w:val="00EE5A55"/>
    <w:rsid w:val="00EE5C9B"/>
    <w:rsid w:val="00EF2089"/>
    <w:rsid w:val="00EF2508"/>
    <w:rsid w:val="00EF453B"/>
    <w:rsid w:val="00EF47C8"/>
    <w:rsid w:val="00EF6D6B"/>
    <w:rsid w:val="00F001F9"/>
    <w:rsid w:val="00F057DB"/>
    <w:rsid w:val="00F070D7"/>
    <w:rsid w:val="00F07889"/>
    <w:rsid w:val="00F117C4"/>
    <w:rsid w:val="00F13F67"/>
    <w:rsid w:val="00F15A58"/>
    <w:rsid w:val="00F15C57"/>
    <w:rsid w:val="00F20FBB"/>
    <w:rsid w:val="00F21856"/>
    <w:rsid w:val="00F21BA1"/>
    <w:rsid w:val="00F22557"/>
    <w:rsid w:val="00F2359A"/>
    <w:rsid w:val="00F23AD2"/>
    <w:rsid w:val="00F24B72"/>
    <w:rsid w:val="00F24CE3"/>
    <w:rsid w:val="00F300E9"/>
    <w:rsid w:val="00F31AA7"/>
    <w:rsid w:val="00F3313E"/>
    <w:rsid w:val="00F342AE"/>
    <w:rsid w:val="00F36275"/>
    <w:rsid w:val="00F41BD2"/>
    <w:rsid w:val="00F41E1D"/>
    <w:rsid w:val="00F431A1"/>
    <w:rsid w:val="00F434E3"/>
    <w:rsid w:val="00F43883"/>
    <w:rsid w:val="00F43F33"/>
    <w:rsid w:val="00F45B76"/>
    <w:rsid w:val="00F461C4"/>
    <w:rsid w:val="00F47046"/>
    <w:rsid w:val="00F51048"/>
    <w:rsid w:val="00F52B94"/>
    <w:rsid w:val="00F53307"/>
    <w:rsid w:val="00F61747"/>
    <w:rsid w:val="00F63D2D"/>
    <w:rsid w:val="00F6460A"/>
    <w:rsid w:val="00F6470A"/>
    <w:rsid w:val="00F655EB"/>
    <w:rsid w:val="00F65B73"/>
    <w:rsid w:val="00F71F57"/>
    <w:rsid w:val="00F738A8"/>
    <w:rsid w:val="00F7467F"/>
    <w:rsid w:val="00F759DF"/>
    <w:rsid w:val="00F75BF0"/>
    <w:rsid w:val="00F75D42"/>
    <w:rsid w:val="00F7627C"/>
    <w:rsid w:val="00F7780E"/>
    <w:rsid w:val="00F80C21"/>
    <w:rsid w:val="00F82137"/>
    <w:rsid w:val="00F86E18"/>
    <w:rsid w:val="00F872EA"/>
    <w:rsid w:val="00F90827"/>
    <w:rsid w:val="00F90FFE"/>
    <w:rsid w:val="00F91EF6"/>
    <w:rsid w:val="00F94ECB"/>
    <w:rsid w:val="00F96260"/>
    <w:rsid w:val="00FA052C"/>
    <w:rsid w:val="00FA1A03"/>
    <w:rsid w:val="00FA1BED"/>
    <w:rsid w:val="00FA7DFD"/>
    <w:rsid w:val="00FB4D94"/>
    <w:rsid w:val="00FB618C"/>
    <w:rsid w:val="00FB6C9A"/>
    <w:rsid w:val="00FB740F"/>
    <w:rsid w:val="00FC13C0"/>
    <w:rsid w:val="00FC3287"/>
    <w:rsid w:val="00FC3C1E"/>
    <w:rsid w:val="00FC5A1F"/>
    <w:rsid w:val="00FC7735"/>
    <w:rsid w:val="00FC79E1"/>
    <w:rsid w:val="00FD22F1"/>
    <w:rsid w:val="00FD304E"/>
    <w:rsid w:val="00FD34C1"/>
    <w:rsid w:val="00FD56E2"/>
    <w:rsid w:val="00FD5A9A"/>
    <w:rsid w:val="00FD7A3D"/>
    <w:rsid w:val="00FE2388"/>
    <w:rsid w:val="00FE2EAF"/>
    <w:rsid w:val="00FE3387"/>
    <w:rsid w:val="00FE56E8"/>
    <w:rsid w:val="00FF1DE3"/>
    <w:rsid w:val="00FF349C"/>
    <w:rsid w:val="00FF36CB"/>
    <w:rsid w:val="00FF4D9E"/>
    <w:rsid w:val="00FF5F0E"/>
    <w:rsid w:val="00FF6C9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F6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A4B4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3A4B4F"/>
  </w:style>
  <w:style w:type="paragraph" w:styleId="Footer">
    <w:name w:val="footer"/>
    <w:basedOn w:val="Normal"/>
    <w:link w:val="FooterChar"/>
    <w:uiPriority w:val="99"/>
    <w:semiHidden/>
    <w:unhideWhenUsed/>
    <w:rsid w:val="003A4B4F"/>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3A4B4F"/>
  </w:style>
  <w:style w:type="paragraph" w:styleId="IntenseQuote">
    <w:name w:val="Intense Quote"/>
    <w:basedOn w:val="Normal"/>
    <w:next w:val="Normal"/>
    <w:link w:val="IntenseQuoteChar"/>
    <w:uiPriority w:val="30"/>
    <w:qFormat/>
    <w:rsid w:val="009A75E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A75E6"/>
    <w:rPr>
      <w:b/>
      <w:bCs/>
      <w:i/>
      <w:iCs/>
      <w:color w:val="4F81BD" w:themeColor="accent1"/>
    </w:rPr>
  </w:style>
  <w:style w:type="paragraph" w:customStyle="1" w:styleId="Default">
    <w:name w:val="Default"/>
    <w:rsid w:val="005F5152"/>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021F45"/>
    <w:rPr>
      <w:i/>
      <w:iCs/>
    </w:rPr>
  </w:style>
  <w:style w:type="paragraph" w:styleId="BalloonText">
    <w:name w:val="Balloon Text"/>
    <w:basedOn w:val="Normal"/>
    <w:link w:val="BalloonTextChar"/>
    <w:uiPriority w:val="99"/>
    <w:semiHidden/>
    <w:unhideWhenUsed/>
    <w:rsid w:val="00176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0EC"/>
    <w:rPr>
      <w:rFonts w:ascii="Tahoma" w:hAnsi="Tahoma" w:cs="Tahoma"/>
      <w:sz w:val="16"/>
      <w:szCs w:val="16"/>
    </w:rPr>
  </w:style>
  <w:style w:type="character" w:styleId="PlaceholderText">
    <w:name w:val="Placeholder Text"/>
    <w:basedOn w:val="DefaultParagraphFont"/>
    <w:uiPriority w:val="99"/>
    <w:semiHidden/>
    <w:rsid w:val="009D0D45"/>
    <w:rPr>
      <w:color w:val="808080"/>
    </w:rPr>
  </w:style>
  <w:style w:type="paragraph" w:styleId="ListParagraph">
    <w:name w:val="List Paragraph"/>
    <w:basedOn w:val="Normal"/>
    <w:uiPriority w:val="34"/>
    <w:qFormat/>
    <w:rsid w:val="007C38D8"/>
    <w:pPr>
      <w:ind w:left="720"/>
      <w:contextualSpacing/>
    </w:pPr>
  </w:style>
  <w:style w:type="character" w:customStyle="1" w:styleId="apple-converted-space">
    <w:name w:val="apple-converted-space"/>
    <w:basedOn w:val="DefaultParagraphFont"/>
    <w:rsid w:val="00894E5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736</TotalTime>
  <Pages>11</Pages>
  <Words>2604</Words>
  <Characters>14848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Dr.Fahad</dc:creator>
  <cp:lastModifiedBy>Dr.Fahad</cp:lastModifiedBy>
  <cp:revision>9</cp:revision>
  <dcterms:created xsi:type="dcterms:W3CDTF">2013-12-05T10:49:00Z</dcterms:created>
  <dcterms:modified xsi:type="dcterms:W3CDTF">2013-12-07T11:11:00Z</dcterms:modified>
</cp:coreProperties>
</file>