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4AB" w:rsidRPr="008F2638" w:rsidRDefault="001858A3" w:rsidP="001858A3">
      <w:pPr>
        <w:jc w:val="center"/>
        <w:rPr>
          <w:rFonts w:cs="Aharoni"/>
          <w:b/>
          <w:bCs/>
          <w:sz w:val="26"/>
          <w:szCs w:val="26"/>
        </w:rPr>
      </w:pPr>
      <w:r w:rsidRPr="008F2638">
        <w:rPr>
          <w:rFonts w:cs="Aharoni"/>
          <w:b/>
          <w:bCs/>
          <w:sz w:val="26"/>
          <w:szCs w:val="26"/>
        </w:rPr>
        <w:t>Orthodontic materials &amp; their properties</w:t>
      </w:r>
    </w:p>
    <w:p w:rsidR="001858A3" w:rsidRPr="006729F7" w:rsidRDefault="001858A3" w:rsidP="001858A3">
      <w:pPr>
        <w:rPr>
          <w:rFonts w:cs="Aharoni"/>
          <w:sz w:val="26"/>
          <w:szCs w:val="26"/>
        </w:rPr>
      </w:pPr>
    </w:p>
    <w:p w:rsidR="001858A3" w:rsidRPr="008F2638" w:rsidRDefault="001858A3" w:rsidP="001858A3">
      <w:pPr>
        <w:rPr>
          <w:rFonts w:cs="Aharoni"/>
          <w:sz w:val="26"/>
          <w:szCs w:val="26"/>
          <w:u w:val="single"/>
        </w:rPr>
      </w:pPr>
      <w:r w:rsidRPr="008F2638">
        <w:rPr>
          <w:rFonts w:cs="Aharoni"/>
          <w:sz w:val="26"/>
          <w:szCs w:val="26"/>
          <w:u w:val="single"/>
        </w:rPr>
        <w:t>Lecture Outline:</w:t>
      </w:r>
    </w:p>
    <w:p w:rsidR="001858A3" w:rsidRPr="006729F7" w:rsidRDefault="00FB1550" w:rsidP="001858A3">
      <w:pPr>
        <w:rPr>
          <w:rFonts w:cs="Aharoni"/>
          <w:sz w:val="26"/>
          <w:szCs w:val="26"/>
        </w:rPr>
      </w:pPr>
      <w:r w:rsidRPr="006729F7">
        <w:rPr>
          <w:rFonts w:cs="Aharoni"/>
          <w:sz w:val="26"/>
          <w:szCs w:val="26"/>
        </w:rPr>
        <w:t>*Material Classification</w:t>
      </w:r>
    </w:p>
    <w:p w:rsidR="001858A3" w:rsidRPr="006729F7" w:rsidRDefault="001858A3" w:rsidP="001858A3">
      <w:pPr>
        <w:rPr>
          <w:rFonts w:cs="Aharoni"/>
          <w:sz w:val="26"/>
          <w:szCs w:val="26"/>
        </w:rPr>
      </w:pPr>
      <w:r w:rsidRPr="006729F7">
        <w:rPr>
          <w:rFonts w:cs="Aharoni"/>
          <w:sz w:val="26"/>
          <w:szCs w:val="26"/>
        </w:rPr>
        <w:t>**Impression Materials &amp; Dental Plasters</w:t>
      </w:r>
    </w:p>
    <w:p w:rsidR="001858A3" w:rsidRPr="006729F7" w:rsidRDefault="001858A3" w:rsidP="001858A3">
      <w:pPr>
        <w:rPr>
          <w:rFonts w:cs="Aharoni"/>
          <w:sz w:val="26"/>
          <w:szCs w:val="26"/>
        </w:rPr>
      </w:pPr>
      <w:r w:rsidRPr="006729F7">
        <w:rPr>
          <w:rFonts w:cs="Aharoni"/>
          <w:sz w:val="26"/>
          <w:szCs w:val="26"/>
        </w:rPr>
        <w:t>***Brackets &amp; Bonding Adhesives</w:t>
      </w:r>
    </w:p>
    <w:p w:rsidR="001858A3" w:rsidRPr="006729F7" w:rsidRDefault="001858A3" w:rsidP="001858A3">
      <w:pPr>
        <w:rPr>
          <w:rFonts w:cs="Aharoni"/>
          <w:sz w:val="26"/>
          <w:szCs w:val="26"/>
        </w:rPr>
      </w:pPr>
      <w:r w:rsidRPr="006729F7">
        <w:rPr>
          <w:rFonts w:cs="Aharoni"/>
          <w:sz w:val="26"/>
          <w:szCs w:val="26"/>
        </w:rPr>
        <w:t>****Bands &amp; Band Cements</w:t>
      </w:r>
    </w:p>
    <w:p w:rsidR="001858A3" w:rsidRPr="006729F7" w:rsidRDefault="001858A3" w:rsidP="001858A3">
      <w:pPr>
        <w:rPr>
          <w:rFonts w:cs="Aharoni"/>
          <w:sz w:val="26"/>
          <w:szCs w:val="26"/>
        </w:rPr>
      </w:pPr>
      <w:r w:rsidRPr="006729F7">
        <w:rPr>
          <w:rFonts w:cs="Aharoni"/>
          <w:sz w:val="26"/>
          <w:szCs w:val="26"/>
        </w:rPr>
        <w:t>*****Auxiliaries</w:t>
      </w:r>
    </w:p>
    <w:p w:rsidR="001858A3" w:rsidRPr="006729F7" w:rsidRDefault="001858A3" w:rsidP="001858A3">
      <w:pPr>
        <w:rPr>
          <w:rFonts w:cs="Aharoni"/>
          <w:sz w:val="26"/>
          <w:szCs w:val="26"/>
        </w:rPr>
      </w:pPr>
    </w:p>
    <w:p w:rsidR="001858A3" w:rsidRPr="006729F7" w:rsidRDefault="001858A3" w:rsidP="001858A3">
      <w:pPr>
        <w:rPr>
          <w:rFonts w:cs="Aharoni"/>
          <w:sz w:val="26"/>
          <w:szCs w:val="26"/>
        </w:rPr>
      </w:pPr>
      <w:r w:rsidRPr="006729F7">
        <w:rPr>
          <w:rFonts w:cs="Aharoni"/>
          <w:sz w:val="26"/>
          <w:szCs w:val="26"/>
        </w:rPr>
        <w:t xml:space="preserve">       Orthodontic materials can be classified according to stages of orthodontic management:</w:t>
      </w:r>
    </w:p>
    <w:p w:rsidR="001858A3" w:rsidRPr="006729F7" w:rsidRDefault="001858A3" w:rsidP="001858A3">
      <w:pPr>
        <w:pStyle w:val="a3"/>
        <w:numPr>
          <w:ilvl w:val="0"/>
          <w:numId w:val="1"/>
        </w:numPr>
        <w:rPr>
          <w:rFonts w:cs="Aharoni"/>
          <w:sz w:val="26"/>
          <w:szCs w:val="26"/>
        </w:rPr>
      </w:pPr>
      <w:r w:rsidRPr="006729F7">
        <w:rPr>
          <w:rFonts w:cs="Aharoni"/>
          <w:sz w:val="26"/>
          <w:szCs w:val="26"/>
        </w:rPr>
        <w:t xml:space="preserve">Patient comes to clinic </w:t>
      </w:r>
      <w:r w:rsidRPr="006729F7">
        <w:rPr>
          <w:rFonts w:cs="Aharoni"/>
          <w:sz w:val="26"/>
          <w:szCs w:val="26"/>
        </w:rPr>
        <w:sym w:font="Wingdings" w:char="F0E8"/>
      </w:r>
      <w:r w:rsidRPr="006729F7">
        <w:rPr>
          <w:rFonts w:cs="Aharoni"/>
          <w:sz w:val="26"/>
          <w:szCs w:val="26"/>
        </w:rPr>
        <w:t xml:space="preserve"> if he/she is indicated for ortho</w:t>
      </w:r>
      <w:r w:rsidR="00FB1550" w:rsidRPr="006729F7">
        <w:rPr>
          <w:rFonts w:cs="Aharoni"/>
          <w:sz w:val="26"/>
          <w:szCs w:val="26"/>
        </w:rPr>
        <w:t>dontic treatment</w:t>
      </w:r>
      <w:r w:rsidRPr="006729F7">
        <w:rPr>
          <w:rFonts w:cs="Aharoni"/>
          <w:sz w:val="26"/>
          <w:szCs w:val="26"/>
        </w:rPr>
        <w:sym w:font="Wingdings" w:char="F0E8"/>
      </w:r>
      <w:r w:rsidRPr="006729F7">
        <w:rPr>
          <w:rFonts w:cs="Aharoni"/>
          <w:sz w:val="26"/>
          <w:szCs w:val="26"/>
        </w:rPr>
        <w:t xml:space="preserve"> Examination &amp; record acquisition (Photos; radiographs; impressions and models)</w:t>
      </w:r>
    </w:p>
    <w:p w:rsidR="001858A3" w:rsidRPr="006729F7" w:rsidRDefault="001858A3" w:rsidP="001858A3">
      <w:pPr>
        <w:pStyle w:val="a3"/>
        <w:numPr>
          <w:ilvl w:val="0"/>
          <w:numId w:val="1"/>
        </w:numPr>
        <w:rPr>
          <w:rFonts w:cs="Aharoni"/>
          <w:sz w:val="26"/>
          <w:szCs w:val="26"/>
        </w:rPr>
      </w:pPr>
      <w:r w:rsidRPr="006729F7">
        <w:rPr>
          <w:rFonts w:cs="Aharoni"/>
          <w:sz w:val="26"/>
          <w:szCs w:val="26"/>
        </w:rPr>
        <w:t>Diagnosis</w:t>
      </w:r>
    </w:p>
    <w:p w:rsidR="001858A3" w:rsidRPr="006729F7" w:rsidRDefault="001858A3" w:rsidP="001858A3">
      <w:pPr>
        <w:pStyle w:val="a3"/>
        <w:numPr>
          <w:ilvl w:val="0"/>
          <w:numId w:val="1"/>
        </w:numPr>
        <w:rPr>
          <w:rFonts w:cs="Aharoni"/>
          <w:sz w:val="26"/>
          <w:szCs w:val="26"/>
        </w:rPr>
      </w:pPr>
      <w:r w:rsidRPr="006729F7">
        <w:rPr>
          <w:rFonts w:cs="Aharoni"/>
          <w:sz w:val="26"/>
          <w:szCs w:val="26"/>
        </w:rPr>
        <w:t>Treatment planning &amp; consent form</w:t>
      </w:r>
    </w:p>
    <w:p w:rsidR="001858A3" w:rsidRPr="006729F7" w:rsidRDefault="001858A3" w:rsidP="001858A3">
      <w:pPr>
        <w:pStyle w:val="a3"/>
        <w:numPr>
          <w:ilvl w:val="0"/>
          <w:numId w:val="1"/>
        </w:numPr>
        <w:rPr>
          <w:rFonts w:cs="Aharoni"/>
          <w:sz w:val="26"/>
          <w:szCs w:val="26"/>
        </w:rPr>
      </w:pPr>
      <w:r w:rsidRPr="006729F7">
        <w:rPr>
          <w:rFonts w:cs="Aharoni"/>
          <w:sz w:val="26"/>
          <w:szCs w:val="26"/>
        </w:rPr>
        <w:t>Fit an appliance:</w:t>
      </w:r>
    </w:p>
    <w:p w:rsidR="001858A3" w:rsidRPr="006729F7" w:rsidRDefault="001858A3" w:rsidP="001858A3">
      <w:pPr>
        <w:ind w:left="720"/>
        <w:rPr>
          <w:rFonts w:cs="Aharoni"/>
          <w:sz w:val="26"/>
          <w:szCs w:val="26"/>
        </w:rPr>
      </w:pPr>
      <w:r w:rsidRPr="006729F7">
        <w:rPr>
          <w:rFonts w:cs="Aharoni"/>
          <w:sz w:val="26"/>
          <w:szCs w:val="26"/>
        </w:rPr>
        <w:t xml:space="preserve">*URAs (Removable appliances) </w:t>
      </w:r>
    </w:p>
    <w:p w:rsidR="001858A3" w:rsidRPr="006729F7" w:rsidRDefault="001858A3" w:rsidP="001858A3">
      <w:pPr>
        <w:ind w:left="720"/>
        <w:rPr>
          <w:rFonts w:cs="Aharoni"/>
          <w:sz w:val="26"/>
          <w:szCs w:val="26"/>
        </w:rPr>
      </w:pPr>
      <w:r w:rsidRPr="006729F7">
        <w:rPr>
          <w:rFonts w:cs="Aharoni"/>
          <w:sz w:val="26"/>
          <w:szCs w:val="26"/>
        </w:rPr>
        <w:t>Those involve S/S wires mainly and acryl</w:t>
      </w:r>
    </w:p>
    <w:p w:rsidR="001858A3" w:rsidRPr="006729F7" w:rsidRDefault="001858A3" w:rsidP="001858A3">
      <w:pPr>
        <w:ind w:left="720"/>
        <w:rPr>
          <w:rFonts w:cs="Aharoni"/>
          <w:sz w:val="26"/>
          <w:szCs w:val="26"/>
        </w:rPr>
      </w:pPr>
      <w:r w:rsidRPr="006729F7">
        <w:rPr>
          <w:rFonts w:cs="Aharoni"/>
          <w:sz w:val="26"/>
          <w:szCs w:val="26"/>
        </w:rPr>
        <w:t>*Functional appliances</w:t>
      </w:r>
    </w:p>
    <w:p w:rsidR="001858A3" w:rsidRPr="006729F7" w:rsidRDefault="001858A3" w:rsidP="001858A3">
      <w:pPr>
        <w:ind w:left="720"/>
        <w:rPr>
          <w:rFonts w:cs="Aharoni"/>
          <w:sz w:val="26"/>
          <w:szCs w:val="26"/>
        </w:rPr>
      </w:pPr>
      <w:r w:rsidRPr="006729F7">
        <w:rPr>
          <w:rFonts w:cs="Aharoni"/>
          <w:sz w:val="26"/>
          <w:szCs w:val="26"/>
        </w:rPr>
        <w:t>*Fixed appliances</w:t>
      </w:r>
    </w:p>
    <w:p w:rsidR="001858A3" w:rsidRPr="006729F7" w:rsidRDefault="001858A3" w:rsidP="001858A3">
      <w:pPr>
        <w:ind w:left="720"/>
        <w:rPr>
          <w:rFonts w:cs="Aharoni"/>
          <w:sz w:val="26"/>
          <w:szCs w:val="26"/>
        </w:rPr>
      </w:pPr>
      <w:r w:rsidRPr="006729F7">
        <w:rPr>
          <w:rFonts w:cs="Aharoni"/>
          <w:sz w:val="26"/>
          <w:szCs w:val="26"/>
        </w:rPr>
        <w:t>Involve bands, archwires, auxiliaries, Min</w:t>
      </w:r>
      <w:r w:rsidR="00FB1550" w:rsidRPr="006729F7">
        <w:rPr>
          <w:rFonts w:cs="Aharoni"/>
          <w:sz w:val="26"/>
          <w:szCs w:val="26"/>
        </w:rPr>
        <w:t>i</w:t>
      </w:r>
      <w:r w:rsidRPr="006729F7">
        <w:rPr>
          <w:rFonts w:cs="Aharoni"/>
          <w:sz w:val="26"/>
          <w:szCs w:val="26"/>
        </w:rPr>
        <w:t xml:space="preserve"> screws, power chains, ….</w:t>
      </w:r>
    </w:p>
    <w:p w:rsidR="001858A3" w:rsidRPr="006729F7" w:rsidRDefault="001858A3" w:rsidP="001858A3">
      <w:pPr>
        <w:rPr>
          <w:rFonts w:cs="Aharoni"/>
          <w:sz w:val="26"/>
          <w:szCs w:val="26"/>
        </w:rPr>
      </w:pPr>
    </w:p>
    <w:p w:rsidR="001858A3" w:rsidRPr="006729F7" w:rsidRDefault="001858A3" w:rsidP="001858A3">
      <w:pPr>
        <w:rPr>
          <w:rFonts w:cs="Aharoni"/>
          <w:sz w:val="26"/>
          <w:szCs w:val="26"/>
        </w:rPr>
      </w:pPr>
      <w:r w:rsidRPr="006729F7">
        <w:rPr>
          <w:rFonts w:cs="Aharoni"/>
          <w:sz w:val="26"/>
          <w:szCs w:val="26"/>
        </w:rPr>
        <w:t xml:space="preserve">After obtaining an alginate impression, one must head to the lab and mix stone or plaster on a vibrator and pour the impression layer by layer to avoid bubble formation. After </w:t>
      </w:r>
      <w:r w:rsidR="00EC5439" w:rsidRPr="006729F7">
        <w:rPr>
          <w:rFonts w:cs="Aharoni"/>
          <w:sz w:val="26"/>
          <w:szCs w:val="26"/>
        </w:rPr>
        <w:t>the initial pour</w:t>
      </w:r>
      <w:r w:rsidRPr="006729F7">
        <w:rPr>
          <w:rFonts w:cs="Aharoni"/>
          <w:sz w:val="26"/>
          <w:szCs w:val="26"/>
        </w:rPr>
        <w:t xml:space="preserve"> dries, create a base for your model. If the patient </w:t>
      </w:r>
      <w:r w:rsidRPr="006729F7">
        <w:rPr>
          <w:rFonts w:cs="Aharoni"/>
          <w:sz w:val="26"/>
          <w:szCs w:val="26"/>
        </w:rPr>
        <w:lastRenderedPageBreak/>
        <w:t>is indicated for removable appliances, the technician starts bending wires in accordance with the orthodontist</w:t>
      </w:r>
      <w:r w:rsidR="00FB1550" w:rsidRPr="006729F7">
        <w:rPr>
          <w:rFonts w:cs="Aharoni"/>
          <w:sz w:val="26"/>
          <w:szCs w:val="26"/>
        </w:rPr>
        <w:t>’</w:t>
      </w:r>
      <w:r w:rsidRPr="006729F7">
        <w:rPr>
          <w:rFonts w:cs="Aharoni"/>
          <w:sz w:val="26"/>
          <w:szCs w:val="26"/>
        </w:rPr>
        <w:t xml:space="preserve">s </w:t>
      </w:r>
      <w:r w:rsidR="00FB1550" w:rsidRPr="006729F7">
        <w:rPr>
          <w:rFonts w:cs="Aharoni"/>
          <w:sz w:val="26"/>
          <w:szCs w:val="26"/>
        </w:rPr>
        <w:t>treatmen</w:t>
      </w:r>
      <w:r w:rsidR="00B85F4A" w:rsidRPr="006729F7">
        <w:rPr>
          <w:rFonts w:cs="Aharoni"/>
          <w:sz w:val="26"/>
          <w:szCs w:val="26"/>
        </w:rPr>
        <w:t>t plan.</w:t>
      </w:r>
    </w:p>
    <w:p w:rsidR="00B85F4A" w:rsidRPr="006729F7" w:rsidRDefault="00B85F4A" w:rsidP="001858A3">
      <w:pPr>
        <w:rPr>
          <w:rFonts w:cs="Aharoni"/>
          <w:sz w:val="26"/>
          <w:szCs w:val="26"/>
        </w:rPr>
      </w:pPr>
      <w:r w:rsidRPr="006729F7">
        <w:rPr>
          <w:rFonts w:cs="Aharoni"/>
          <w:sz w:val="26"/>
          <w:szCs w:val="26"/>
        </w:rPr>
        <w:t>Study Models are needed for several purposes:</w:t>
      </w:r>
    </w:p>
    <w:p w:rsidR="00B85F4A" w:rsidRPr="006729F7" w:rsidRDefault="00B85F4A" w:rsidP="00B85F4A">
      <w:pPr>
        <w:pStyle w:val="a3"/>
        <w:numPr>
          <w:ilvl w:val="0"/>
          <w:numId w:val="2"/>
        </w:numPr>
        <w:rPr>
          <w:rFonts w:cs="Aharoni"/>
          <w:sz w:val="26"/>
          <w:szCs w:val="26"/>
        </w:rPr>
      </w:pPr>
      <w:r w:rsidRPr="006729F7">
        <w:rPr>
          <w:rFonts w:cs="Aharoni"/>
          <w:sz w:val="26"/>
          <w:szCs w:val="26"/>
        </w:rPr>
        <w:t>As a record</w:t>
      </w:r>
    </w:p>
    <w:p w:rsidR="00B85F4A" w:rsidRPr="006729F7" w:rsidRDefault="00B85F4A" w:rsidP="00B85F4A">
      <w:pPr>
        <w:pStyle w:val="a3"/>
        <w:numPr>
          <w:ilvl w:val="0"/>
          <w:numId w:val="2"/>
        </w:numPr>
        <w:rPr>
          <w:rFonts w:cs="Aharoni"/>
          <w:sz w:val="26"/>
          <w:szCs w:val="26"/>
        </w:rPr>
      </w:pPr>
      <w:r w:rsidRPr="006729F7">
        <w:rPr>
          <w:rFonts w:cs="Aharoni"/>
          <w:sz w:val="26"/>
          <w:szCs w:val="26"/>
        </w:rPr>
        <w:t>As a working model (Mainly for the technician to work on)</w:t>
      </w:r>
    </w:p>
    <w:p w:rsidR="00B85F4A" w:rsidRPr="006729F7" w:rsidRDefault="00B85F4A" w:rsidP="00B85F4A">
      <w:pPr>
        <w:pStyle w:val="a3"/>
        <w:numPr>
          <w:ilvl w:val="0"/>
          <w:numId w:val="2"/>
        </w:numPr>
        <w:rPr>
          <w:rFonts w:cs="Aharoni"/>
          <w:sz w:val="26"/>
          <w:szCs w:val="26"/>
        </w:rPr>
      </w:pPr>
      <w:r w:rsidRPr="006729F7">
        <w:rPr>
          <w:rFonts w:cs="Aharoni"/>
          <w:sz w:val="26"/>
          <w:szCs w:val="26"/>
        </w:rPr>
        <w:t>Model for mid-treatment re-assessment</w:t>
      </w:r>
    </w:p>
    <w:p w:rsidR="00B85F4A" w:rsidRPr="006729F7" w:rsidRDefault="00B85F4A" w:rsidP="00B85F4A">
      <w:pPr>
        <w:pStyle w:val="a3"/>
        <w:numPr>
          <w:ilvl w:val="0"/>
          <w:numId w:val="2"/>
        </w:numPr>
        <w:rPr>
          <w:rFonts w:cs="Aharoni"/>
          <w:sz w:val="26"/>
          <w:szCs w:val="26"/>
        </w:rPr>
      </w:pPr>
      <w:r w:rsidRPr="006729F7">
        <w:rPr>
          <w:rFonts w:cs="Aharoni"/>
          <w:sz w:val="26"/>
          <w:szCs w:val="26"/>
        </w:rPr>
        <w:t xml:space="preserve">Model for end and near-end of treatment peer re-assessment </w:t>
      </w:r>
    </w:p>
    <w:p w:rsidR="00B85F4A" w:rsidRPr="006729F7" w:rsidRDefault="00B85F4A" w:rsidP="00B85F4A">
      <w:pPr>
        <w:rPr>
          <w:rFonts w:cs="Aharoni"/>
          <w:sz w:val="26"/>
          <w:szCs w:val="26"/>
        </w:rPr>
      </w:pPr>
      <w:r w:rsidRPr="006729F7">
        <w:rPr>
          <w:rFonts w:cs="Aharoni"/>
          <w:sz w:val="26"/>
          <w:szCs w:val="26"/>
        </w:rPr>
        <w:t>*Points 3 &amp; 4 are mainly needed in cases of complicated orthodontic cases such as when an orthognathic surgery is to be performed.</w:t>
      </w:r>
    </w:p>
    <w:p w:rsidR="00B85F4A" w:rsidRPr="008F2638" w:rsidRDefault="00B85F4A" w:rsidP="006729F7">
      <w:pPr>
        <w:jc w:val="center"/>
        <w:rPr>
          <w:rFonts w:cs="Aharoni"/>
          <w:b/>
          <w:bCs/>
          <w:sz w:val="26"/>
          <w:szCs w:val="26"/>
          <w:u w:val="single"/>
        </w:rPr>
      </w:pPr>
      <w:r w:rsidRPr="008F2638">
        <w:rPr>
          <w:rFonts w:cs="Aharoni"/>
          <w:b/>
          <w:bCs/>
          <w:sz w:val="26"/>
          <w:szCs w:val="26"/>
          <w:u w:val="single"/>
        </w:rPr>
        <w:t>Impression Materials</w:t>
      </w:r>
    </w:p>
    <w:p w:rsidR="00B85F4A" w:rsidRPr="006729F7" w:rsidRDefault="00B85F4A" w:rsidP="00B85F4A">
      <w:pPr>
        <w:rPr>
          <w:rFonts w:cs="Aharoni"/>
          <w:sz w:val="26"/>
          <w:szCs w:val="26"/>
        </w:rPr>
      </w:pPr>
      <w:r w:rsidRPr="006729F7">
        <w:rPr>
          <w:rFonts w:cs="Aharoni"/>
          <w:sz w:val="26"/>
          <w:szCs w:val="26"/>
        </w:rPr>
        <w:t>Alginate is the material of choice for almost all orthodontic cases. No</w:t>
      </w:r>
      <w:r w:rsidR="00EC5439" w:rsidRPr="006729F7">
        <w:rPr>
          <w:rFonts w:cs="Aharoni"/>
          <w:sz w:val="26"/>
          <w:szCs w:val="26"/>
        </w:rPr>
        <w:t>n-</w:t>
      </w:r>
      <w:r w:rsidRPr="006729F7">
        <w:rPr>
          <w:rFonts w:cs="Aharoni"/>
          <w:sz w:val="26"/>
          <w:szCs w:val="26"/>
        </w:rPr>
        <w:t xml:space="preserve"> aqueous elastomers such as silicones are rarely indicated and are only c</w:t>
      </w:r>
      <w:r w:rsidR="00FB1550" w:rsidRPr="006729F7">
        <w:rPr>
          <w:rFonts w:cs="Aharoni"/>
          <w:sz w:val="26"/>
          <w:szCs w:val="26"/>
        </w:rPr>
        <w:t xml:space="preserve">hosen in cases of </w:t>
      </w:r>
      <w:r w:rsidR="00FB1550" w:rsidRPr="006729F7">
        <w:rPr>
          <w:rFonts w:cs="Aharoni"/>
          <w:i/>
          <w:iCs/>
          <w:sz w:val="26"/>
          <w:szCs w:val="26"/>
        </w:rPr>
        <w:t>clear aligner</w:t>
      </w:r>
      <w:r w:rsidRPr="006729F7">
        <w:rPr>
          <w:rFonts w:cs="Aharoni"/>
          <w:sz w:val="26"/>
          <w:szCs w:val="26"/>
        </w:rPr>
        <w:t xml:space="preserve"> construction</w:t>
      </w:r>
      <w:r w:rsidR="00FB1550" w:rsidRPr="006729F7">
        <w:rPr>
          <w:rFonts w:cs="Aharoni"/>
          <w:sz w:val="26"/>
          <w:szCs w:val="26"/>
        </w:rPr>
        <w:t xml:space="preserve"> (Figure 1)</w:t>
      </w:r>
      <w:r w:rsidRPr="006729F7">
        <w:rPr>
          <w:rFonts w:cs="Aharoni"/>
          <w:sz w:val="26"/>
          <w:szCs w:val="26"/>
        </w:rPr>
        <w:t>.</w:t>
      </w:r>
    </w:p>
    <w:p w:rsidR="00B85F4A" w:rsidRPr="006729F7" w:rsidRDefault="00B85F4A" w:rsidP="00B85F4A">
      <w:pPr>
        <w:rPr>
          <w:rFonts w:cs="Aharoni"/>
          <w:sz w:val="26"/>
          <w:szCs w:val="26"/>
        </w:rPr>
      </w:pPr>
      <w:r w:rsidRPr="006729F7">
        <w:rPr>
          <w:rFonts w:cs="Aharoni"/>
          <w:sz w:val="26"/>
          <w:szCs w:val="26"/>
        </w:rPr>
        <w:t>Alginate is an elastic, irreversible hydrocolloid. A hydrocolloid is a material that is mixed with water. Alginate gives just enough details for most orthodontic procedures. It is supplied as a powder that is to be mixed with a well-defined proportion of water and one must follow the manufacturer’s instructions</w:t>
      </w:r>
      <w:r w:rsidR="00FB1550" w:rsidRPr="006729F7">
        <w:rPr>
          <w:rFonts w:cs="Aharoni"/>
          <w:sz w:val="26"/>
          <w:szCs w:val="26"/>
        </w:rPr>
        <w:t xml:space="preserve"> in this respect</w:t>
      </w:r>
      <w:r w:rsidRPr="006729F7">
        <w:rPr>
          <w:rFonts w:cs="Aharoni"/>
          <w:sz w:val="26"/>
          <w:szCs w:val="26"/>
        </w:rPr>
        <w:t>.</w:t>
      </w:r>
    </w:p>
    <w:p w:rsidR="00B85F4A" w:rsidRPr="006729F7" w:rsidRDefault="00B85F4A" w:rsidP="00B85F4A">
      <w:pPr>
        <w:rPr>
          <w:rFonts w:cs="Aharoni"/>
          <w:sz w:val="26"/>
          <w:szCs w:val="26"/>
        </w:rPr>
      </w:pPr>
      <w:r w:rsidRPr="006729F7">
        <w:rPr>
          <w:rFonts w:cs="Aharoni"/>
          <w:sz w:val="26"/>
          <w:szCs w:val="26"/>
        </w:rPr>
        <w:t>Generally speaking, 2 spoons suffice for an upper arch and 1.5 spoons for a lower. However, the proportions are prone to modifications according to the specific case worked on (Child; patient with narrow/wide arch).</w:t>
      </w:r>
    </w:p>
    <w:p w:rsidR="00B85F4A" w:rsidRPr="006729F7" w:rsidRDefault="00B85F4A" w:rsidP="00B85F4A">
      <w:pPr>
        <w:rPr>
          <w:rFonts w:cs="Aharoni"/>
          <w:sz w:val="26"/>
          <w:szCs w:val="26"/>
        </w:rPr>
      </w:pPr>
      <w:r w:rsidRPr="006729F7">
        <w:rPr>
          <w:rFonts w:cs="Aharoni"/>
          <w:sz w:val="26"/>
          <w:szCs w:val="26"/>
        </w:rPr>
        <w:t>Advantages of alginate as an impression material</w:t>
      </w:r>
      <w:r w:rsidR="00D7477E" w:rsidRPr="006729F7">
        <w:rPr>
          <w:rFonts w:cs="Aharoni"/>
          <w:sz w:val="26"/>
          <w:szCs w:val="26"/>
        </w:rPr>
        <w:t>:</w:t>
      </w:r>
    </w:p>
    <w:p w:rsidR="00B85F4A" w:rsidRPr="006729F7" w:rsidRDefault="00B85F4A" w:rsidP="00B85F4A">
      <w:pPr>
        <w:pStyle w:val="a3"/>
        <w:numPr>
          <w:ilvl w:val="0"/>
          <w:numId w:val="3"/>
        </w:numPr>
        <w:rPr>
          <w:rFonts w:cs="Aharoni"/>
          <w:sz w:val="26"/>
          <w:szCs w:val="26"/>
        </w:rPr>
      </w:pPr>
      <w:r w:rsidRPr="006729F7">
        <w:rPr>
          <w:rFonts w:cs="Aharoni"/>
          <w:sz w:val="26"/>
          <w:szCs w:val="26"/>
        </w:rPr>
        <w:t>Easy to mix (No need for a nurse</w:t>
      </w:r>
      <w:r w:rsidR="00D7477E" w:rsidRPr="006729F7">
        <w:rPr>
          <w:rFonts w:cs="Aharoni"/>
          <w:sz w:val="26"/>
          <w:szCs w:val="26"/>
        </w:rPr>
        <w:t>; you just mix and load)</w:t>
      </w:r>
    </w:p>
    <w:p w:rsidR="00D7477E" w:rsidRPr="006729F7" w:rsidRDefault="00D7477E" w:rsidP="00B85F4A">
      <w:pPr>
        <w:pStyle w:val="a3"/>
        <w:numPr>
          <w:ilvl w:val="0"/>
          <w:numId w:val="3"/>
        </w:numPr>
        <w:rPr>
          <w:rFonts w:cs="Aharoni"/>
          <w:sz w:val="26"/>
          <w:szCs w:val="26"/>
        </w:rPr>
      </w:pPr>
      <w:r w:rsidRPr="006729F7">
        <w:rPr>
          <w:rFonts w:cs="Aharoni"/>
          <w:sz w:val="26"/>
          <w:szCs w:val="26"/>
        </w:rPr>
        <w:t>Doesn’t require fancy equipment</w:t>
      </w:r>
    </w:p>
    <w:p w:rsidR="00D7477E" w:rsidRPr="006729F7" w:rsidRDefault="00D7477E" w:rsidP="00B85F4A">
      <w:pPr>
        <w:pStyle w:val="a3"/>
        <w:numPr>
          <w:ilvl w:val="0"/>
          <w:numId w:val="3"/>
        </w:numPr>
        <w:rPr>
          <w:rFonts w:cs="Aharoni"/>
          <w:sz w:val="26"/>
          <w:szCs w:val="26"/>
        </w:rPr>
      </w:pPr>
      <w:r w:rsidRPr="006729F7">
        <w:rPr>
          <w:rFonts w:cs="Aharoni"/>
          <w:sz w:val="26"/>
          <w:szCs w:val="26"/>
        </w:rPr>
        <w:t>Elastic and therefore comes out easily from undercuts</w:t>
      </w:r>
    </w:p>
    <w:p w:rsidR="00D7477E" w:rsidRPr="006729F7" w:rsidRDefault="00D7477E" w:rsidP="00B85F4A">
      <w:pPr>
        <w:pStyle w:val="a3"/>
        <w:numPr>
          <w:ilvl w:val="0"/>
          <w:numId w:val="3"/>
        </w:numPr>
        <w:rPr>
          <w:rFonts w:cs="Aharoni"/>
          <w:sz w:val="26"/>
          <w:szCs w:val="26"/>
        </w:rPr>
      </w:pPr>
      <w:r w:rsidRPr="006729F7">
        <w:rPr>
          <w:rFonts w:cs="Aharoni"/>
          <w:sz w:val="26"/>
          <w:szCs w:val="26"/>
        </w:rPr>
        <w:t>Economical and relatively cheap</w:t>
      </w:r>
    </w:p>
    <w:p w:rsidR="00D7477E" w:rsidRPr="006729F7" w:rsidRDefault="00D7477E" w:rsidP="00B85F4A">
      <w:pPr>
        <w:pStyle w:val="a3"/>
        <w:numPr>
          <w:ilvl w:val="0"/>
          <w:numId w:val="3"/>
        </w:numPr>
        <w:rPr>
          <w:rFonts w:cs="Aharoni"/>
          <w:sz w:val="26"/>
          <w:szCs w:val="26"/>
        </w:rPr>
      </w:pPr>
      <w:r w:rsidRPr="006729F7">
        <w:rPr>
          <w:rFonts w:cs="Aharoni"/>
          <w:sz w:val="26"/>
          <w:szCs w:val="26"/>
        </w:rPr>
        <w:t>Impression obtained can be removed easily</w:t>
      </w:r>
    </w:p>
    <w:p w:rsidR="00D7477E" w:rsidRPr="006729F7" w:rsidRDefault="00D7477E" w:rsidP="00B85F4A">
      <w:pPr>
        <w:pStyle w:val="a3"/>
        <w:numPr>
          <w:ilvl w:val="0"/>
          <w:numId w:val="3"/>
        </w:numPr>
        <w:rPr>
          <w:rFonts w:cs="Aharoni"/>
          <w:sz w:val="26"/>
          <w:szCs w:val="26"/>
        </w:rPr>
      </w:pPr>
      <w:r w:rsidRPr="006729F7">
        <w:rPr>
          <w:rFonts w:cs="Aharoni"/>
          <w:sz w:val="26"/>
          <w:szCs w:val="26"/>
        </w:rPr>
        <w:t>Patient friendly (pleasant taste and odor)</w:t>
      </w:r>
    </w:p>
    <w:p w:rsidR="00D7477E" w:rsidRPr="006729F7" w:rsidRDefault="00D7477E" w:rsidP="00D7477E">
      <w:pPr>
        <w:rPr>
          <w:rFonts w:cs="Aharoni"/>
          <w:sz w:val="26"/>
          <w:szCs w:val="26"/>
        </w:rPr>
      </w:pPr>
    </w:p>
    <w:p w:rsidR="00D7477E" w:rsidRPr="006729F7" w:rsidRDefault="00D7477E" w:rsidP="00D7477E">
      <w:pPr>
        <w:rPr>
          <w:rFonts w:cs="Aharoni"/>
          <w:sz w:val="26"/>
          <w:szCs w:val="26"/>
        </w:rPr>
      </w:pPr>
      <w:r w:rsidRPr="006729F7">
        <w:rPr>
          <w:rFonts w:cs="Aharoni"/>
          <w:sz w:val="26"/>
          <w:szCs w:val="26"/>
        </w:rPr>
        <w:lastRenderedPageBreak/>
        <w:t>Disadvantages:</w:t>
      </w:r>
    </w:p>
    <w:p w:rsidR="00D7477E" w:rsidRPr="006729F7" w:rsidRDefault="00D7477E" w:rsidP="00D7477E">
      <w:pPr>
        <w:pStyle w:val="a3"/>
        <w:numPr>
          <w:ilvl w:val="0"/>
          <w:numId w:val="4"/>
        </w:numPr>
        <w:rPr>
          <w:rFonts w:cs="Aharoni"/>
          <w:sz w:val="26"/>
          <w:szCs w:val="26"/>
        </w:rPr>
      </w:pPr>
      <w:r w:rsidRPr="006729F7">
        <w:rPr>
          <w:rFonts w:cs="Aharoni"/>
          <w:sz w:val="26"/>
          <w:szCs w:val="26"/>
        </w:rPr>
        <w:t>Poor tear resistance especially in thin sections (</w:t>
      </w:r>
      <w:r w:rsidR="00EC5439" w:rsidRPr="006729F7">
        <w:rPr>
          <w:rFonts w:cs="Aharoni"/>
          <w:sz w:val="26"/>
          <w:szCs w:val="26"/>
        </w:rPr>
        <w:t>particularly</w:t>
      </w:r>
      <w:r w:rsidRPr="006729F7">
        <w:rPr>
          <w:rFonts w:cs="Aharoni"/>
          <w:sz w:val="26"/>
          <w:szCs w:val="26"/>
        </w:rPr>
        <w:t xml:space="preserve"> important in patients with spacing where the poured impression would have stone between teeth</w:t>
      </w:r>
      <w:r w:rsidR="00EC5439" w:rsidRPr="006729F7">
        <w:rPr>
          <w:rFonts w:cs="Aharoni"/>
          <w:sz w:val="26"/>
          <w:szCs w:val="26"/>
        </w:rPr>
        <w:t xml:space="preserve"> due to tearing</w:t>
      </w:r>
      <w:r w:rsidRPr="006729F7">
        <w:rPr>
          <w:rFonts w:cs="Aharoni"/>
          <w:sz w:val="26"/>
          <w:szCs w:val="26"/>
        </w:rPr>
        <w:t>)</w:t>
      </w:r>
    </w:p>
    <w:p w:rsidR="00D7477E" w:rsidRPr="006729F7" w:rsidRDefault="00EC5439" w:rsidP="00D7477E">
      <w:pPr>
        <w:pStyle w:val="a3"/>
        <w:numPr>
          <w:ilvl w:val="0"/>
          <w:numId w:val="4"/>
        </w:numPr>
        <w:rPr>
          <w:rFonts w:cs="Aharoni"/>
          <w:sz w:val="26"/>
          <w:szCs w:val="26"/>
        </w:rPr>
      </w:pPr>
      <w:r w:rsidRPr="006729F7">
        <w:rPr>
          <w:rFonts w:cs="Aharoni"/>
          <w:sz w:val="26"/>
          <w:szCs w:val="26"/>
        </w:rPr>
        <w:t>Dimens</w:t>
      </w:r>
      <w:r w:rsidR="00D7477E" w:rsidRPr="006729F7">
        <w:rPr>
          <w:rFonts w:cs="Aharoni"/>
          <w:sz w:val="26"/>
          <w:szCs w:val="26"/>
        </w:rPr>
        <w:t>ional stability is poor (you should wash, disinfect and poor immediately or cover with a mo</w:t>
      </w:r>
      <w:r w:rsidRPr="006729F7">
        <w:rPr>
          <w:rFonts w:cs="Aharoni"/>
          <w:sz w:val="26"/>
          <w:szCs w:val="26"/>
        </w:rPr>
        <w:t>ist cloth or just refrigerate impression</w:t>
      </w:r>
      <w:r w:rsidR="00D7477E" w:rsidRPr="006729F7">
        <w:rPr>
          <w:rFonts w:cs="Aharoni"/>
          <w:sz w:val="26"/>
          <w:szCs w:val="26"/>
        </w:rPr>
        <w:t xml:space="preserve"> until the technician collects it later</w:t>
      </w:r>
      <w:r w:rsidRPr="006729F7">
        <w:rPr>
          <w:rFonts w:cs="Aharoni"/>
          <w:sz w:val="26"/>
          <w:szCs w:val="26"/>
        </w:rPr>
        <w:t xml:space="preserve"> on</w:t>
      </w:r>
      <w:r w:rsidR="00D7477E" w:rsidRPr="006729F7">
        <w:rPr>
          <w:rFonts w:cs="Aharoni"/>
          <w:sz w:val="26"/>
          <w:szCs w:val="26"/>
        </w:rPr>
        <w:t>)</w:t>
      </w:r>
    </w:p>
    <w:p w:rsidR="00D7477E" w:rsidRPr="006729F7" w:rsidRDefault="00D7477E" w:rsidP="00D7477E">
      <w:pPr>
        <w:pStyle w:val="a3"/>
        <w:numPr>
          <w:ilvl w:val="0"/>
          <w:numId w:val="4"/>
        </w:numPr>
        <w:rPr>
          <w:rFonts w:cs="Aharoni"/>
          <w:sz w:val="26"/>
          <w:szCs w:val="26"/>
        </w:rPr>
      </w:pPr>
      <w:r w:rsidRPr="006729F7">
        <w:rPr>
          <w:rFonts w:cs="Aharoni"/>
          <w:sz w:val="26"/>
          <w:szCs w:val="26"/>
        </w:rPr>
        <w:t>Distortion may occur if tray shifts after seating as the material gradually sets and shifting during this process would lead to an impression that doesn’t represent the patient’s anatomy.</w:t>
      </w:r>
    </w:p>
    <w:p w:rsidR="00D7477E" w:rsidRPr="006729F7" w:rsidRDefault="00D7477E" w:rsidP="00D7477E">
      <w:pPr>
        <w:pStyle w:val="a3"/>
        <w:numPr>
          <w:ilvl w:val="0"/>
          <w:numId w:val="4"/>
        </w:numPr>
        <w:rPr>
          <w:rFonts w:cs="Aharoni"/>
          <w:sz w:val="26"/>
          <w:szCs w:val="26"/>
        </w:rPr>
      </w:pPr>
      <w:r w:rsidRPr="006729F7">
        <w:rPr>
          <w:rFonts w:cs="Aharoni"/>
          <w:sz w:val="26"/>
          <w:szCs w:val="26"/>
        </w:rPr>
        <w:t>Cannot be refined as it is irreversible (If you are not satisfied with it, repeat).</w:t>
      </w:r>
    </w:p>
    <w:p w:rsidR="00D7477E" w:rsidRPr="006729F7" w:rsidRDefault="00D7477E" w:rsidP="00D7477E">
      <w:pPr>
        <w:rPr>
          <w:rFonts w:cs="Aharoni"/>
          <w:sz w:val="26"/>
          <w:szCs w:val="26"/>
        </w:rPr>
      </w:pPr>
    </w:p>
    <w:p w:rsidR="00A45AB9" w:rsidRPr="006729F7" w:rsidRDefault="00D7477E" w:rsidP="00A45AB9">
      <w:pPr>
        <w:rPr>
          <w:rFonts w:cs="Aharoni"/>
          <w:sz w:val="26"/>
          <w:szCs w:val="26"/>
        </w:rPr>
      </w:pPr>
      <w:r w:rsidRPr="006729F7">
        <w:rPr>
          <w:rFonts w:cs="Aharoni"/>
          <w:sz w:val="26"/>
          <w:szCs w:val="26"/>
        </w:rPr>
        <w:t>The impression should be poured with dental plaster (a form of gypsum material whose types incl</w:t>
      </w:r>
      <w:r w:rsidR="00A45AB9" w:rsidRPr="006729F7">
        <w:rPr>
          <w:rFonts w:cs="Aharoni"/>
          <w:sz w:val="26"/>
          <w:szCs w:val="26"/>
        </w:rPr>
        <w:t xml:space="preserve">ude: *POP **Stone ***Die stone). Plaster is stable and cheap and fairly fulfills the needs of orthodontic study and space analysis. Stone could also be used and is both harder and stronger than plaster and may be the material of choice if a studying model is to </w:t>
      </w:r>
      <w:r w:rsidR="00EC5439" w:rsidRPr="006729F7">
        <w:rPr>
          <w:rFonts w:cs="Aharoni"/>
          <w:sz w:val="26"/>
          <w:szCs w:val="26"/>
        </w:rPr>
        <w:t xml:space="preserve">be </w:t>
      </w:r>
      <w:r w:rsidR="00A45AB9" w:rsidRPr="006729F7">
        <w:rPr>
          <w:rFonts w:cs="Aharoni"/>
          <w:sz w:val="26"/>
          <w:szCs w:val="26"/>
        </w:rPr>
        <w:t>co</w:t>
      </w:r>
      <w:r w:rsidR="00EC5439" w:rsidRPr="006729F7">
        <w:rPr>
          <w:rFonts w:cs="Aharoni"/>
          <w:sz w:val="26"/>
          <w:szCs w:val="26"/>
        </w:rPr>
        <w:t>nstructed and</w:t>
      </w:r>
      <w:r w:rsidR="00A45AB9" w:rsidRPr="006729F7">
        <w:rPr>
          <w:rFonts w:cs="Aharoni"/>
          <w:sz w:val="26"/>
          <w:szCs w:val="26"/>
        </w:rPr>
        <w:t xml:space="preserve"> be subjected to heat and used to bend wires.</w:t>
      </w:r>
    </w:p>
    <w:p w:rsidR="00A45AB9" w:rsidRPr="006729F7" w:rsidRDefault="00A45AB9" w:rsidP="00A45AB9">
      <w:pPr>
        <w:rPr>
          <w:rFonts w:cs="Aharoni"/>
          <w:sz w:val="26"/>
          <w:szCs w:val="26"/>
        </w:rPr>
      </w:pPr>
      <w:r w:rsidRPr="006729F7">
        <w:rPr>
          <w:rFonts w:cs="Aharoni"/>
          <w:sz w:val="26"/>
          <w:szCs w:val="26"/>
        </w:rPr>
        <w:t xml:space="preserve"> </w:t>
      </w:r>
    </w:p>
    <w:p w:rsidR="00D7477E" w:rsidRPr="008F2638" w:rsidRDefault="00A45AB9" w:rsidP="00A45AB9">
      <w:pPr>
        <w:jc w:val="center"/>
        <w:rPr>
          <w:rFonts w:cs="Aharoni"/>
          <w:b/>
          <w:bCs/>
          <w:sz w:val="26"/>
          <w:szCs w:val="26"/>
          <w:u w:val="single"/>
        </w:rPr>
      </w:pPr>
      <w:r w:rsidRPr="008F2638">
        <w:rPr>
          <w:rFonts w:cs="Aharoni"/>
          <w:b/>
          <w:bCs/>
          <w:sz w:val="26"/>
          <w:szCs w:val="26"/>
          <w:u w:val="single"/>
        </w:rPr>
        <w:t>Acrylic Base Plates</w:t>
      </w:r>
    </w:p>
    <w:p w:rsidR="00A45AB9" w:rsidRPr="006729F7" w:rsidRDefault="00A45AB9" w:rsidP="00A45AB9">
      <w:pPr>
        <w:rPr>
          <w:rFonts w:cs="Aharoni"/>
          <w:sz w:val="26"/>
          <w:szCs w:val="26"/>
        </w:rPr>
      </w:pPr>
    </w:p>
    <w:p w:rsidR="00A45AB9" w:rsidRPr="006729F7" w:rsidRDefault="00A45AB9" w:rsidP="00A45AB9">
      <w:pPr>
        <w:rPr>
          <w:rFonts w:cs="Aharoni"/>
          <w:sz w:val="26"/>
          <w:szCs w:val="26"/>
        </w:rPr>
      </w:pPr>
      <w:r w:rsidRPr="006729F7">
        <w:rPr>
          <w:rFonts w:cs="Aharoni"/>
          <w:sz w:val="26"/>
          <w:szCs w:val="26"/>
        </w:rPr>
        <w:t xml:space="preserve">    Acrylic is of two types: </w:t>
      </w:r>
    </w:p>
    <w:p w:rsidR="00A45AB9" w:rsidRPr="006729F7" w:rsidRDefault="00A45AB9" w:rsidP="00A45AB9">
      <w:pPr>
        <w:pStyle w:val="a3"/>
        <w:numPr>
          <w:ilvl w:val="0"/>
          <w:numId w:val="5"/>
        </w:numPr>
        <w:rPr>
          <w:rFonts w:cs="Aharoni"/>
          <w:sz w:val="26"/>
          <w:szCs w:val="26"/>
        </w:rPr>
      </w:pPr>
      <w:r w:rsidRPr="006729F7">
        <w:rPr>
          <w:rFonts w:cs="Aharoni"/>
          <w:sz w:val="26"/>
          <w:szCs w:val="26"/>
        </w:rPr>
        <w:t>Cold Cure</w:t>
      </w:r>
    </w:p>
    <w:p w:rsidR="00A45AB9" w:rsidRPr="006729F7" w:rsidRDefault="00A45AB9" w:rsidP="00A45AB9">
      <w:pPr>
        <w:pStyle w:val="a3"/>
        <w:numPr>
          <w:ilvl w:val="0"/>
          <w:numId w:val="5"/>
        </w:numPr>
        <w:rPr>
          <w:rFonts w:cs="Aharoni"/>
          <w:sz w:val="26"/>
          <w:szCs w:val="26"/>
        </w:rPr>
      </w:pPr>
      <w:r w:rsidRPr="006729F7">
        <w:rPr>
          <w:rFonts w:cs="Aharoni"/>
          <w:sz w:val="26"/>
          <w:szCs w:val="26"/>
        </w:rPr>
        <w:t>Heat Cure</w:t>
      </w:r>
    </w:p>
    <w:p w:rsidR="00A45AB9" w:rsidRPr="006729F7" w:rsidRDefault="00A45AB9" w:rsidP="00A45AB9">
      <w:pPr>
        <w:rPr>
          <w:rFonts w:cs="Aharoni"/>
          <w:sz w:val="26"/>
          <w:szCs w:val="26"/>
        </w:rPr>
      </w:pPr>
    </w:p>
    <w:p w:rsidR="00A45AB9" w:rsidRPr="006729F7" w:rsidRDefault="00A45AB9" w:rsidP="00A45AB9">
      <w:pPr>
        <w:rPr>
          <w:rFonts w:cs="Aharoni"/>
          <w:sz w:val="26"/>
          <w:szCs w:val="26"/>
        </w:rPr>
      </w:pPr>
      <w:r w:rsidRPr="006729F7">
        <w:rPr>
          <w:rFonts w:cs="Aharoni"/>
          <w:sz w:val="26"/>
          <w:szCs w:val="26"/>
        </w:rPr>
        <w:t>*Cold cure acrylic is:</w:t>
      </w:r>
    </w:p>
    <w:p w:rsidR="00A45AB9" w:rsidRPr="006729F7" w:rsidRDefault="00A45AB9" w:rsidP="00A45AB9">
      <w:pPr>
        <w:rPr>
          <w:rFonts w:cs="Aharoni"/>
          <w:sz w:val="26"/>
          <w:szCs w:val="26"/>
        </w:rPr>
      </w:pPr>
      <w:r w:rsidRPr="006729F7">
        <w:rPr>
          <w:rFonts w:cs="Aharoni"/>
          <w:sz w:val="26"/>
          <w:szCs w:val="26"/>
        </w:rPr>
        <w:t>1. Less time consuming</w:t>
      </w:r>
    </w:p>
    <w:p w:rsidR="00A45AB9" w:rsidRPr="006729F7" w:rsidRDefault="00A45AB9" w:rsidP="00A45AB9">
      <w:pPr>
        <w:rPr>
          <w:rFonts w:cs="Aharoni"/>
          <w:sz w:val="26"/>
          <w:szCs w:val="26"/>
        </w:rPr>
      </w:pPr>
      <w:r w:rsidRPr="006729F7">
        <w:rPr>
          <w:rFonts w:cs="Aharoni"/>
          <w:sz w:val="26"/>
          <w:szCs w:val="26"/>
        </w:rPr>
        <w:t>2. Cheap</w:t>
      </w:r>
    </w:p>
    <w:p w:rsidR="00A45AB9" w:rsidRPr="006729F7" w:rsidRDefault="00A45AB9" w:rsidP="00A45AB9">
      <w:pPr>
        <w:rPr>
          <w:rFonts w:cs="Aharoni"/>
          <w:sz w:val="26"/>
          <w:szCs w:val="26"/>
        </w:rPr>
      </w:pPr>
      <w:r w:rsidRPr="006729F7">
        <w:rPr>
          <w:rFonts w:cs="Aharoni"/>
          <w:sz w:val="26"/>
          <w:szCs w:val="26"/>
        </w:rPr>
        <w:lastRenderedPageBreak/>
        <w:t>3. Easy to use (Can be used to adjust platform in clinic after being processed by the technician)</w:t>
      </w:r>
    </w:p>
    <w:p w:rsidR="00A45AB9" w:rsidRPr="006729F7" w:rsidRDefault="00A45AB9" w:rsidP="00A45AB9">
      <w:pPr>
        <w:rPr>
          <w:rFonts w:cs="Aharoni"/>
          <w:sz w:val="26"/>
          <w:szCs w:val="26"/>
        </w:rPr>
      </w:pPr>
      <w:r w:rsidRPr="006729F7">
        <w:rPr>
          <w:rFonts w:cs="Aharoni"/>
          <w:sz w:val="26"/>
          <w:szCs w:val="26"/>
        </w:rPr>
        <w:t>4. Brittle</w:t>
      </w:r>
    </w:p>
    <w:p w:rsidR="00A45AB9" w:rsidRPr="006729F7" w:rsidRDefault="00A45AB9" w:rsidP="00A45AB9">
      <w:pPr>
        <w:rPr>
          <w:rFonts w:cs="Aharoni"/>
          <w:sz w:val="26"/>
          <w:szCs w:val="26"/>
        </w:rPr>
      </w:pPr>
      <w:r w:rsidRPr="006729F7">
        <w:rPr>
          <w:rFonts w:cs="Aharoni"/>
          <w:sz w:val="26"/>
          <w:szCs w:val="26"/>
        </w:rPr>
        <w:t>5. Used when an appliance is to be used for a time period of 6-9 months</w:t>
      </w:r>
      <w:r w:rsidR="00EC5439" w:rsidRPr="006729F7">
        <w:rPr>
          <w:rFonts w:cs="Aharoni"/>
          <w:sz w:val="26"/>
          <w:szCs w:val="26"/>
        </w:rPr>
        <w:t xml:space="preserve"> and</w:t>
      </w:r>
      <w:r w:rsidRPr="006729F7">
        <w:rPr>
          <w:rFonts w:cs="Aharoni"/>
          <w:sz w:val="26"/>
          <w:szCs w:val="26"/>
        </w:rPr>
        <w:t xml:space="preserve"> not more than that.</w:t>
      </w:r>
    </w:p>
    <w:p w:rsidR="00A45AB9" w:rsidRPr="006729F7" w:rsidRDefault="00A45AB9" w:rsidP="00A45AB9">
      <w:pPr>
        <w:rPr>
          <w:rFonts w:cs="Aharoni"/>
          <w:sz w:val="26"/>
          <w:szCs w:val="26"/>
        </w:rPr>
      </w:pPr>
    </w:p>
    <w:p w:rsidR="00A45AB9" w:rsidRPr="006729F7" w:rsidRDefault="00A45AB9" w:rsidP="00A45AB9">
      <w:pPr>
        <w:rPr>
          <w:rFonts w:cs="Aharoni"/>
          <w:sz w:val="26"/>
          <w:szCs w:val="26"/>
        </w:rPr>
      </w:pPr>
      <w:r w:rsidRPr="006729F7">
        <w:rPr>
          <w:rFonts w:cs="Aharoni"/>
          <w:sz w:val="26"/>
          <w:szCs w:val="26"/>
        </w:rPr>
        <w:t>*Heat cure acrylic is:</w:t>
      </w:r>
    </w:p>
    <w:p w:rsidR="00A45AB9" w:rsidRPr="006729F7" w:rsidRDefault="00A45AB9" w:rsidP="00A45AB9">
      <w:pPr>
        <w:rPr>
          <w:rFonts w:cs="Aharoni"/>
          <w:sz w:val="26"/>
          <w:szCs w:val="26"/>
        </w:rPr>
      </w:pPr>
      <w:r w:rsidRPr="006729F7">
        <w:rPr>
          <w:rFonts w:cs="Aharoni"/>
          <w:sz w:val="26"/>
          <w:szCs w:val="26"/>
        </w:rPr>
        <w:t>1. Time consuming</w:t>
      </w:r>
    </w:p>
    <w:p w:rsidR="00A45AB9" w:rsidRPr="006729F7" w:rsidRDefault="00A45AB9" w:rsidP="00A45AB9">
      <w:pPr>
        <w:rPr>
          <w:rFonts w:cs="Aharoni"/>
          <w:sz w:val="26"/>
          <w:szCs w:val="26"/>
        </w:rPr>
      </w:pPr>
      <w:r w:rsidRPr="006729F7">
        <w:rPr>
          <w:rFonts w:cs="Aharoni"/>
          <w:sz w:val="26"/>
          <w:szCs w:val="26"/>
        </w:rPr>
        <w:t xml:space="preserve">2. </w:t>
      </w:r>
      <w:r w:rsidR="003F1E81" w:rsidRPr="006729F7">
        <w:rPr>
          <w:rFonts w:cs="Aharoni"/>
          <w:sz w:val="26"/>
          <w:szCs w:val="26"/>
        </w:rPr>
        <w:t>Harder</w:t>
      </w:r>
    </w:p>
    <w:p w:rsidR="003F1E81" w:rsidRPr="006729F7" w:rsidRDefault="00EC5439" w:rsidP="00A45AB9">
      <w:pPr>
        <w:rPr>
          <w:rFonts w:cs="Aharoni"/>
          <w:sz w:val="26"/>
          <w:szCs w:val="26"/>
        </w:rPr>
      </w:pPr>
      <w:r w:rsidRPr="006729F7">
        <w:rPr>
          <w:rFonts w:cs="Aharoni"/>
          <w:sz w:val="26"/>
          <w:szCs w:val="26"/>
        </w:rPr>
        <w:t>3. Used when</w:t>
      </w:r>
      <w:r w:rsidR="003F1E81" w:rsidRPr="006729F7">
        <w:rPr>
          <w:rFonts w:cs="Aharoni"/>
          <w:sz w:val="26"/>
          <w:szCs w:val="26"/>
        </w:rPr>
        <w:t xml:space="preserve"> appliance is expected to last for a long time (&gt; 1 yr).</w:t>
      </w:r>
    </w:p>
    <w:p w:rsidR="003F1E81" w:rsidRPr="006729F7" w:rsidRDefault="003F1E81" w:rsidP="003F1E81">
      <w:pPr>
        <w:rPr>
          <w:rFonts w:cs="Aharoni"/>
          <w:sz w:val="26"/>
          <w:szCs w:val="26"/>
        </w:rPr>
      </w:pPr>
      <w:r w:rsidRPr="006729F7">
        <w:rPr>
          <w:rFonts w:cs="Aharoni"/>
          <w:sz w:val="26"/>
          <w:szCs w:val="26"/>
        </w:rPr>
        <w:t>4. Used when heavy forces are expected (For example, if a URA is to be us</w:t>
      </w:r>
      <w:r w:rsidR="00FB1550" w:rsidRPr="006729F7">
        <w:rPr>
          <w:rFonts w:cs="Aharoni"/>
          <w:sz w:val="26"/>
          <w:szCs w:val="26"/>
        </w:rPr>
        <w:t xml:space="preserve">ed to reduce overbite using </w:t>
      </w:r>
      <w:r w:rsidR="00FB1550" w:rsidRPr="006729F7">
        <w:rPr>
          <w:rFonts w:cs="Aharoni"/>
          <w:i/>
          <w:iCs/>
          <w:sz w:val="26"/>
          <w:szCs w:val="26"/>
        </w:rPr>
        <w:t>flat</w:t>
      </w:r>
      <w:r w:rsidRPr="006729F7">
        <w:rPr>
          <w:rFonts w:cs="Aharoni"/>
          <w:i/>
          <w:iCs/>
          <w:sz w:val="26"/>
          <w:szCs w:val="26"/>
        </w:rPr>
        <w:t xml:space="preserve"> anterior bite plate</w:t>
      </w:r>
      <w:r w:rsidRPr="006729F7">
        <w:rPr>
          <w:rFonts w:cs="Aharoni"/>
          <w:sz w:val="26"/>
          <w:szCs w:val="26"/>
        </w:rPr>
        <w:t xml:space="preserve"> </w:t>
      </w:r>
      <w:r w:rsidR="00FB1550" w:rsidRPr="006729F7">
        <w:rPr>
          <w:rFonts w:cs="Aharoni"/>
          <w:sz w:val="26"/>
          <w:szCs w:val="26"/>
        </w:rPr>
        <w:t xml:space="preserve">(Figure 2) </w:t>
      </w:r>
      <w:r w:rsidRPr="006729F7">
        <w:rPr>
          <w:rFonts w:cs="Aharoni"/>
          <w:sz w:val="26"/>
          <w:szCs w:val="26"/>
        </w:rPr>
        <w:t>which is placed intraorally almost all the time and the patient constantly bites on it)</w:t>
      </w:r>
    </w:p>
    <w:p w:rsidR="003F1E81" w:rsidRPr="006729F7" w:rsidRDefault="003F1E81" w:rsidP="003F1E81">
      <w:pPr>
        <w:rPr>
          <w:rFonts w:cs="Aharoni"/>
          <w:sz w:val="26"/>
          <w:szCs w:val="26"/>
        </w:rPr>
      </w:pPr>
    </w:p>
    <w:p w:rsidR="003F1E81" w:rsidRPr="006729F7" w:rsidRDefault="003F1E81" w:rsidP="0013396F">
      <w:pPr>
        <w:jc w:val="center"/>
        <w:rPr>
          <w:rFonts w:cs="Aharoni"/>
          <w:sz w:val="26"/>
          <w:szCs w:val="26"/>
        </w:rPr>
      </w:pPr>
      <w:r w:rsidRPr="008F2638">
        <w:rPr>
          <w:rFonts w:cs="Aharoni"/>
          <w:b/>
          <w:bCs/>
          <w:sz w:val="26"/>
          <w:szCs w:val="26"/>
          <w:u w:val="single"/>
        </w:rPr>
        <w:t>Brackets</w:t>
      </w:r>
      <w:r w:rsidR="00FB1550" w:rsidRPr="006729F7">
        <w:rPr>
          <w:rFonts w:cs="Aharoni"/>
          <w:sz w:val="26"/>
          <w:szCs w:val="26"/>
        </w:rPr>
        <w:t xml:space="preserve"> (</w:t>
      </w:r>
      <w:r w:rsidR="008F2638">
        <w:rPr>
          <w:rFonts w:cs="Aharoni"/>
          <w:sz w:val="26"/>
          <w:szCs w:val="26"/>
        </w:rPr>
        <w:t>Figure 3</w:t>
      </w:r>
      <w:r w:rsidR="00FB1550" w:rsidRPr="006729F7">
        <w:rPr>
          <w:rFonts w:cs="Aharoni"/>
          <w:sz w:val="26"/>
          <w:szCs w:val="26"/>
        </w:rPr>
        <w:t>)</w:t>
      </w:r>
    </w:p>
    <w:p w:rsidR="003F1E81" w:rsidRPr="006729F7" w:rsidRDefault="003F1E81" w:rsidP="003F1E81">
      <w:pPr>
        <w:jc w:val="center"/>
        <w:rPr>
          <w:rFonts w:cs="Aharoni"/>
          <w:sz w:val="26"/>
          <w:szCs w:val="26"/>
        </w:rPr>
      </w:pPr>
    </w:p>
    <w:p w:rsidR="003F1E81" w:rsidRPr="006729F7" w:rsidRDefault="003F1E81" w:rsidP="003F1E81">
      <w:pPr>
        <w:rPr>
          <w:rFonts w:cs="Aharoni"/>
          <w:sz w:val="26"/>
          <w:szCs w:val="26"/>
        </w:rPr>
      </w:pPr>
      <w:r w:rsidRPr="006729F7">
        <w:rPr>
          <w:rFonts w:cs="Aharoni"/>
          <w:sz w:val="26"/>
          <w:szCs w:val="26"/>
        </w:rPr>
        <w:t xml:space="preserve">      A bracket is the part of a fixed orthodontic appliance that is attached to a tooth.</w:t>
      </w:r>
    </w:p>
    <w:p w:rsidR="003F1E81" w:rsidRPr="006729F7" w:rsidRDefault="003F1E81" w:rsidP="003F1E81">
      <w:pPr>
        <w:rPr>
          <w:rFonts w:cs="Aharoni"/>
          <w:sz w:val="26"/>
          <w:szCs w:val="26"/>
        </w:rPr>
      </w:pPr>
      <w:r w:rsidRPr="006729F7">
        <w:rPr>
          <w:rFonts w:cs="Aharoni"/>
          <w:sz w:val="26"/>
          <w:szCs w:val="26"/>
        </w:rPr>
        <w:t>Consists of three main parts:</w:t>
      </w:r>
    </w:p>
    <w:p w:rsidR="003F1E81" w:rsidRPr="006729F7" w:rsidRDefault="003F1E81" w:rsidP="003F1E81">
      <w:pPr>
        <w:pStyle w:val="a3"/>
        <w:numPr>
          <w:ilvl w:val="0"/>
          <w:numId w:val="6"/>
        </w:numPr>
        <w:rPr>
          <w:rFonts w:cs="Aharoni"/>
          <w:sz w:val="26"/>
          <w:szCs w:val="26"/>
        </w:rPr>
      </w:pPr>
      <w:r w:rsidRPr="006729F7">
        <w:rPr>
          <w:rFonts w:cs="Aharoni"/>
          <w:sz w:val="26"/>
          <w:szCs w:val="26"/>
        </w:rPr>
        <w:t>Base</w:t>
      </w:r>
    </w:p>
    <w:p w:rsidR="003F1E81" w:rsidRPr="006729F7" w:rsidRDefault="003F1E81" w:rsidP="003F1E81">
      <w:pPr>
        <w:pStyle w:val="a3"/>
        <w:numPr>
          <w:ilvl w:val="0"/>
          <w:numId w:val="6"/>
        </w:numPr>
        <w:rPr>
          <w:rFonts w:cs="Aharoni"/>
          <w:sz w:val="26"/>
          <w:szCs w:val="26"/>
        </w:rPr>
      </w:pPr>
      <w:r w:rsidRPr="006729F7">
        <w:rPr>
          <w:rFonts w:cs="Aharoni"/>
          <w:sz w:val="26"/>
          <w:szCs w:val="26"/>
        </w:rPr>
        <w:t>Wings</w:t>
      </w:r>
    </w:p>
    <w:p w:rsidR="003F1E81" w:rsidRPr="006729F7" w:rsidRDefault="003F1E81" w:rsidP="003F1E81">
      <w:pPr>
        <w:pStyle w:val="a3"/>
        <w:numPr>
          <w:ilvl w:val="0"/>
          <w:numId w:val="6"/>
        </w:numPr>
        <w:rPr>
          <w:rFonts w:cs="Aharoni"/>
          <w:sz w:val="26"/>
          <w:szCs w:val="26"/>
        </w:rPr>
      </w:pPr>
      <w:r w:rsidRPr="006729F7">
        <w:rPr>
          <w:rFonts w:cs="Aharoni"/>
          <w:sz w:val="26"/>
          <w:szCs w:val="26"/>
        </w:rPr>
        <w:t>Slot</w:t>
      </w:r>
    </w:p>
    <w:p w:rsidR="003F1E81" w:rsidRPr="006729F7" w:rsidRDefault="003F1E81" w:rsidP="003F1E81">
      <w:pPr>
        <w:rPr>
          <w:rFonts w:cs="Aharoni"/>
          <w:sz w:val="26"/>
          <w:szCs w:val="26"/>
        </w:rPr>
      </w:pPr>
    </w:p>
    <w:p w:rsidR="003F1E81" w:rsidRPr="006729F7" w:rsidRDefault="003F1E81" w:rsidP="003F1E81">
      <w:pPr>
        <w:rPr>
          <w:rFonts w:cs="Aharoni"/>
          <w:sz w:val="26"/>
          <w:szCs w:val="26"/>
        </w:rPr>
      </w:pPr>
      <w:r w:rsidRPr="006729F7">
        <w:rPr>
          <w:rFonts w:cs="Aharoni"/>
          <w:sz w:val="26"/>
          <w:szCs w:val="26"/>
        </w:rPr>
        <w:t>Brackets could be classified according to</w:t>
      </w:r>
      <w:r w:rsidR="00EC5439" w:rsidRPr="006729F7">
        <w:rPr>
          <w:rFonts w:cs="Aharoni"/>
          <w:sz w:val="26"/>
          <w:szCs w:val="26"/>
        </w:rPr>
        <w:t xml:space="preserve"> the material they’re</w:t>
      </w:r>
      <w:r w:rsidRPr="006729F7">
        <w:rPr>
          <w:rFonts w:cs="Aharoni"/>
          <w:sz w:val="26"/>
          <w:szCs w:val="26"/>
        </w:rPr>
        <w:t xml:space="preserve"> made of to:</w:t>
      </w:r>
    </w:p>
    <w:p w:rsidR="003F1E81" w:rsidRPr="006729F7" w:rsidRDefault="003F1E81" w:rsidP="003F1E81">
      <w:pPr>
        <w:pStyle w:val="a3"/>
        <w:numPr>
          <w:ilvl w:val="0"/>
          <w:numId w:val="7"/>
        </w:numPr>
        <w:rPr>
          <w:rFonts w:cs="Aharoni"/>
          <w:sz w:val="26"/>
          <w:szCs w:val="26"/>
        </w:rPr>
      </w:pPr>
      <w:r w:rsidRPr="006729F7">
        <w:rPr>
          <w:rFonts w:cs="Aharoni"/>
          <w:sz w:val="26"/>
          <w:szCs w:val="26"/>
        </w:rPr>
        <w:t xml:space="preserve">Gold (Old </w:t>
      </w:r>
      <w:r w:rsidR="00EC5439" w:rsidRPr="006729F7">
        <w:rPr>
          <w:rFonts w:cs="Aharoni"/>
          <w:sz w:val="26"/>
          <w:szCs w:val="26"/>
        </w:rPr>
        <w:t xml:space="preserve">&amp; </w:t>
      </w:r>
      <w:r w:rsidRPr="006729F7">
        <w:rPr>
          <w:rFonts w:cs="Aharoni"/>
          <w:sz w:val="26"/>
          <w:szCs w:val="26"/>
        </w:rPr>
        <w:t>hardly used anymore)</w:t>
      </w:r>
    </w:p>
    <w:p w:rsidR="003F1E81" w:rsidRPr="006729F7" w:rsidRDefault="003F1E81" w:rsidP="003F1E81">
      <w:pPr>
        <w:pStyle w:val="a3"/>
        <w:numPr>
          <w:ilvl w:val="0"/>
          <w:numId w:val="7"/>
        </w:numPr>
        <w:rPr>
          <w:rFonts w:cs="Aharoni"/>
          <w:sz w:val="26"/>
          <w:szCs w:val="26"/>
        </w:rPr>
      </w:pPr>
      <w:r w:rsidRPr="006729F7">
        <w:rPr>
          <w:rFonts w:cs="Aharoni"/>
          <w:sz w:val="26"/>
          <w:szCs w:val="26"/>
        </w:rPr>
        <w:t>Metal (S/S; Ti; Co/Cr)</w:t>
      </w:r>
    </w:p>
    <w:p w:rsidR="003F1E81" w:rsidRPr="006729F7" w:rsidRDefault="003F1E81" w:rsidP="003F1E81">
      <w:pPr>
        <w:pStyle w:val="a3"/>
        <w:numPr>
          <w:ilvl w:val="0"/>
          <w:numId w:val="7"/>
        </w:numPr>
        <w:rPr>
          <w:rFonts w:cs="Aharoni"/>
          <w:sz w:val="26"/>
          <w:szCs w:val="26"/>
        </w:rPr>
      </w:pPr>
      <w:r w:rsidRPr="006729F7">
        <w:rPr>
          <w:rFonts w:cs="Aharoni"/>
          <w:sz w:val="26"/>
          <w:szCs w:val="26"/>
        </w:rPr>
        <w:lastRenderedPageBreak/>
        <w:t>Plastic</w:t>
      </w:r>
    </w:p>
    <w:p w:rsidR="003F1E81" w:rsidRPr="006729F7" w:rsidRDefault="003F1E81" w:rsidP="003F1E81">
      <w:pPr>
        <w:pStyle w:val="a3"/>
        <w:numPr>
          <w:ilvl w:val="0"/>
          <w:numId w:val="7"/>
        </w:numPr>
        <w:rPr>
          <w:rFonts w:cs="Aharoni"/>
          <w:sz w:val="26"/>
          <w:szCs w:val="26"/>
        </w:rPr>
      </w:pPr>
      <w:r w:rsidRPr="006729F7">
        <w:rPr>
          <w:rFonts w:cs="Aharoni"/>
          <w:sz w:val="26"/>
          <w:szCs w:val="26"/>
        </w:rPr>
        <w:t xml:space="preserve">Ceramic </w:t>
      </w:r>
    </w:p>
    <w:p w:rsidR="003F1E81" w:rsidRPr="006729F7" w:rsidRDefault="003F1E81" w:rsidP="003F1E81">
      <w:pPr>
        <w:rPr>
          <w:rFonts w:cs="Aharoni"/>
          <w:sz w:val="26"/>
          <w:szCs w:val="26"/>
        </w:rPr>
      </w:pPr>
      <w:r w:rsidRPr="006729F7">
        <w:rPr>
          <w:rFonts w:cs="Aharoni"/>
          <w:sz w:val="26"/>
          <w:szCs w:val="26"/>
        </w:rPr>
        <w:t>According to size of slot (Part of bracket where the wire engages)</w:t>
      </w:r>
      <w:r w:rsidR="00FB1550" w:rsidRPr="006729F7">
        <w:rPr>
          <w:rFonts w:cs="Aharoni"/>
          <w:sz w:val="26"/>
          <w:szCs w:val="26"/>
        </w:rPr>
        <w:t>, brackets are classified to</w:t>
      </w:r>
      <w:r w:rsidRPr="006729F7">
        <w:rPr>
          <w:rFonts w:cs="Aharoni"/>
          <w:sz w:val="26"/>
          <w:szCs w:val="26"/>
        </w:rPr>
        <w:t>:</w:t>
      </w:r>
    </w:p>
    <w:p w:rsidR="003F1E81" w:rsidRPr="006729F7" w:rsidRDefault="003F1E81" w:rsidP="003F1E81">
      <w:pPr>
        <w:pStyle w:val="a3"/>
        <w:numPr>
          <w:ilvl w:val="0"/>
          <w:numId w:val="8"/>
        </w:numPr>
        <w:rPr>
          <w:rFonts w:cs="Aharoni"/>
          <w:sz w:val="26"/>
          <w:szCs w:val="26"/>
        </w:rPr>
      </w:pPr>
      <w:r w:rsidRPr="006729F7">
        <w:rPr>
          <w:rFonts w:cs="Aharoni"/>
          <w:sz w:val="26"/>
          <w:szCs w:val="26"/>
        </w:rPr>
        <w:t>0.018</w:t>
      </w:r>
      <w:r w:rsidR="00EC5439" w:rsidRPr="006729F7">
        <w:rPr>
          <w:rFonts w:cs="Aharoni"/>
          <w:sz w:val="26"/>
          <w:szCs w:val="26"/>
          <w:vertAlign w:val="superscript"/>
        </w:rPr>
        <w:t>n</w:t>
      </w:r>
      <w:r w:rsidRPr="006729F7">
        <w:rPr>
          <w:rFonts w:cs="Aharoni"/>
          <w:sz w:val="26"/>
          <w:szCs w:val="26"/>
        </w:rPr>
        <w:t xml:space="preserve"> X 0.025</w:t>
      </w:r>
      <w:r w:rsidR="00EC5439" w:rsidRPr="006729F7">
        <w:rPr>
          <w:rFonts w:cs="Aharoni"/>
          <w:sz w:val="26"/>
          <w:szCs w:val="26"/>
          <w:vertAlign w:val="superscript"/>
        </w:rPr>
        <w:t>n</w:t>
      </w:r>
      <w:r w:rsidRPr="006729F7">
        <w:rPr>
          <w:rFonts w:cs="Aharoni"/>
          <w:sz w:val="26"/>
          <w:szCs w:val="26"/>
        </w:rPr>
        <w:t xml:space="preserve"> (Old but may be still used by old fashioned orthodontists)</w:t>
      </w:r>
    </w:p>
    <w:p w:rsidR="003F1E81" w:rsidRPr="006729F7" w:rsidRDefault="003F1E81" w:rsidP="003F1E81">
      <w:pPr>
        <w:pStyle w:val="a3"/>
        <w:numPr>
          <w:ilvl w:val="0"/>
          <w:numId w:val="8"/>
        </w:numPr>
        <w:rPr>
          <w:rFonts w:cs="Aharoni"/>
          <w:sz w:val="26"/>
          <w:szCs w:val="26"/>
        </w:rPr>
      </w:pPr>
      <w:r w:rsidRPr="006729F7">
        <w:rPr>
          <w:rFonts w:cs="Aharoni"/>
          <w:sz w:val="26"/>
          <w:szCs w:val="26"/>
        </w:rPr>
        <w:t>0.022</w:t>
      </w:r>
      <w:r w:rsidR="00EC5439" w:rsidRPr="006729F7">
        <w:rPr>
          <w:rFonts w:cs="Aharoni"/>
          <w:sz w:val="26"/>
          <w:szCs w:val="26"/>
          <w:vertAlign w:val="superscript"/>
        </w:rPr>
        <w:t>n</w:t>
      </w:r>
      <w:r w:rsidRPr="006729F7">
        <w:rPr>
          <w:rFonts w:cs="Aharoni"/>
          <w:sz w:val="26"/>
          <w:szCs w:val="26"/>
        </w:rPr>
        <w:t xml:space="preserve"> X 0.028</w:t>
      </w:r>
      <w:r w:rsidR="00EC5439" w:rsidRPr="006729F7">
        <w:rPr>
          <w:rFonts w:cs="Aharoni"/>
          <w:sz w:val="26"/>
          <w:szCs w:val="26"/>
          <w:vertAlign w:val="superscript"/>
        </w:rPr>
        <w:t>n</w:t>
      </w:r>
      <w:r w:rsidRPr="006729F7">
        <w:rPr>
          <w:rFonts w:cs="Aharoni"/>
          <w:sz w:val="26"/>
          <w:szCs w:val="26"/>
        </w:rPr>
        <w:t xml:space="preserve"> </w:t>
      </w:r>
    </w:p>
    <w:p w:rsidR="001858A3" w:rsidRPr="006729F7" w:rsidRDefault="003F1E81" w:rsidP="00B6695C">
      <w:pPr>
        <w:rPr>
          <w:rFonts w:cs="Aharoni"/>
          <w:sz w:val="26"/>
          <w:szCs w:val="26"/>
        </w:rPr>
      </w:pPr>
      <w:r w:rsidRPr="006729F7">
        <w:rPr>
          <w:rFonts w:cs="Aharoni"/>
          <w:sz w:val="26"/>
          <w:szCs w:val="26"/>
        </w:rPr>
        <w:t>Originally, slots were standardized irrespective of teeth and were</w:t>
      </w:r>
      <w:r w:rsidR="00EC5439" w:rsidRPr="006729F7">
        <w:rPr>
          <w:rFonts w:cs="Aharoni"/>
          <w:sz w:val="26"/>
          <w:szCs w:val="26"/>
        </w:rPr>
        <w:t xml:space="preserve"> unspecific; if an orthodontist</w:t>
      </w:r>
      <w:r w:rsidRPr="006729F7">
        <w:rPr>
          <w:rFonts w:cs="Aharoni"/>
          <w:sz w:val="26"/>
          <w:szCs w:val="26"/>
        </w:rPr>
        <w:t xml:space="preserve"> desired to specify, he/she would bend the wire accordingly. Nowadays, slots are customized for each individual tooth</w:t>
      </w:r>
      <w:r w:rsidRPr="006729F7">
        <w:rPr>
          <w:rFonts w:cs="Aharoni"/>
          <w:sz w:val="26"/>
          <w:szCs w:val="26"/>
        </w:rPr>
        <w:sym w:font="Wingdings" w:char="F0E8"/>
      </w:r>
      <w:r w:rsidRPr="006729F7">
        <w:rPr>
          <w:rFonts w:cs="Aharoni"/>
          <w:sz w:val="26"/>
          <w:szCs w:val="26"/>
        </w:rPr>
        <w:t xml:space="preserve"> a process referred to as </w:t>
      </w:r>
      <w:r w:rsidRPr="006729F7">
        <w:rPr>
          <w:rFonts w:cs="Aharoni"/>
          <w:b/>
          <w:bCs/>
          <w:i/>
          <w:iCs/>
          <w:sz w:val="26"/>
          <w:szCs w:val="26"/>
        </w:rPr>
        <w:t>bracket prescription</w:t>
      </w:r>
      <w:r w:rsidRPr="006729F7">
        <w:rPr>
          <w:rFonts w:cs="Aharoni"/>
          <w:sz w:val="26"/>
          <w:szCs w:val="26"/>
        </w:rPr>
        <w:t xml:space="preserve"> (</w:t>
      </w:r>
      <w:r w:rsidR="00B6695C" w:rsidRPr="006729F7">
        <w:rPr>
          <w:rFonts w:cs="Aharoni"/>
          <w:sz w:val="26"/>
          <w:szCs w:val="26"/>
        </w:rPr>
        <w:t xml:space="preserve">generating </w:t>
      </w:r>
      <w:r w:rsidRPr="006729F7">
        <w:rPr>
          <w:rFonts w:cs="Aharoni"/>
          <w:sz w:val="26"/>
          <w:szCs w:val="26"/>
        </w:rPr>
        <w:t>specific torque, rotation, tipping, in &amp; out motions)</w:t>
      </w:r>
      <w:r w:rsidR="00B6695C" w:rsidRPr="006729F7">
        <w:rPr>
          <w:rFonts w:cs="Aharoni"/>
          <w:sz w:val="26"/>
          <w:szCs w:val="26"/>
        </w:rPr>
        <w:t xml:space="preserve">. Effectively, a bracket for an upper left 3 for example wouldn’t </w:t>
      </w:r>
      <w:r w:rsidR="00E778C8" w:rsidRPr="006729F7">
        <w:rPr>
          <w:rFonts w:cs="Aharoni"/>
          <w:sz w:val="26"/>
          <w:szCs w:val="26"/>
        </w:rPr>
        <w:t xml:space="preserve">fit on any other tooth; in other words, </w:t>
      </w:r>
      <w:r w:rsidR="00B6695C" w:rsidRPr="006729F7">
        <w:rPr>
          <w:rFonts w:cs="Aharoni"/>
          <w:sz w:val="26"/>
          <w:szCs w:val="26"/>
        </w:rPr>
        <w:t xml:space="preserve">specific </w:t>
      </w:r>
      <w:r w:rsidR="00E778C8" w:rsidRPr="006729F7">
        <w:rPr>
          <w:rFonts w:cs="Aharoni"/>
          <w:sz w:val="26"/>
          <w:szCs w:val="26"/>
        </w:rPr>
        <w:t xml:space="preserve">bracket </w:t>
      </w:r>
      <w:r w:rsidR="00B6695C" w:rsidRPr="006729F7">
        <w:rPr>
          <w:rFonts w:cs="Aharoni"/>
          <w:sz w:val="26"/>
          <w:szCs w:val="26"/>
        </w:rPr>
        <w:t>cut is designed to deliver a specific movement by means of engaging the wire inside.</w:t>
      </w:r>
    </w:p>
    <w:p w:rsidR="00B6695C" w:rsidRPr="006729F7" w:rsidRDefault="00B6695C" w:rsidP="00B6695C">
      <w:pPr>
        <w:rPr>
          <w:rFonts w:cs="Aharoni"/>
          <w:sz w:val="26"/>
          <w:szCs w:val="26"/>
        </w:rPr>
      </w:pPr>
      <w:r w:rsidRPr="006729F7">
        <w:rPr>
          <w:rFonts w:cs="Aharoni"/>
          <w:sz w:val="26"/>
          <w:szCs w:val="26"/>
        </w:rPr>
        <w:t>Such brackets are r</w:t>
      </w:r>
      <w:r w:rsidR="00FB1550" w:rsidRPr="006729F7">
        <w:rPr>
          <w:rFonts w:cs="Aharoni"/>
          <w:sz w:val="26"/>
          <w:szCs w:val="26"/>
        </w:rPr>
        <w:t>eferred to as pre-adjusted edge</w:t>
      </w:r>
      <w:r w:rsidRPr="006729F7">
        <w:rPr>
          <w:rFonts w:cs="Aharoni"/>
          <w:sz w:val="26"/>
          <w:szCs w:val="26"/>
        </w:rPr>
        <w:t>wise ap</w:t>
      </w:r>
      <w:r w:rsidR="00547EB3" w:rsidRPr="006729F7">
        <w:rPr>
          <w:rFonts w:cs="Aharoni"/>
          <w:sz w:val="26"/>
          <w:szCs w:val="26"/>
        </w:rPr>
        <w:t>pliances/brackets and include Beg</w:t>
      </w:r>
      <w:r w:rsidRPr="006729F7">
        <w:rPr>
          <w:rFonts w:cs="Aharoni"/>
          <w:sz w:val="26"/>
          <w:szCs w:val="26"/>
        </w:rPr>
        <w:t>g, tip-edge, and self-ligating brackets which are all specific in terms of direction and angle of cut.</w:t>
      </w:r>
    </w:p>
    <w:p w:rsidR="006274B0" w:rsidRPr="006729F7" w:rsidRDefault="00B6695C" w:rsidP="006274B0">
      <w:pPr>
        <w:rPr>
          <w:rFonts w:cs="Aharoni"/>
          <w:sz w:val="26"/>
          <w:szCs w:val="26"/>
        </w:rPr>
      </w:pPr>
      <w:r w:rsidRPr="006729F7">
        <w:rPr>
          <w:rFonts w:cs="Aharoni"/>
          <w:sz w:val="26"/>
          <w:szCs w:val="26"/>
        </w:rPr>
        <w:t>The bracket’s base</w:t>
      </w:r>
      <w:r w:rsidR="006274B0" w:rsidRPr="006729F7">
        <w:rPr>
          <w:rFonts w:cs="Aharoni"/>
          <w:sz w:val="26"/>
          <w:szCs w:val="26"/>
        </w:rPr>
        <w:t xml:space="preserve"> provides retention to the tooth through mechanical bonding as</w:t>
      </w:r>
      <w:r w:rsidR="00E778C8" w:rsidRPr="006729F7">
        <w:rPr>
          <w:rFonts w:cs="Aharoni"/>
          <w:sz w:val="26"/>
          <w:szCs w:val="26"/>
        </w:rPr>
        <w:t xml:space="preserve"> it is mainly made out of metal and therefore cannot bond chemically.</w:t>
      </w:r>
    </w:p>
    <w:p w:rsidR="00B6695C" w:rsidRPr="006729F7" w:rsidRDefault="006274B0" w:rsidP="006274B0">
      <w:pPr>
        <w:rPr>
          <w:rFonts w:cs="Aharoni"/>
          <w:sz w:val="26"/>
          <w:szCs w:val="26"/>
        </w:rPr>
      </w:pPr>
      <w:r w:rsidRPr="006729F7">
        <w:rPr>
          <w:rFonts w:cs="Aharoni"/>
          <w:sz w:val="26"/>
          <w:szCs w:val="26"/>
        </w:rPr>
        <w:t>To make the base more efficient in this respect, some made it:</w:t>
      </w:r>
    </w:p>
    <w:p w:rsidR="006274B0" w:rsidRPr="006729F7" w:rsidRDefault="006274B0" w:rsidP="006274B0">
      <w:pPr>
        <w:pStyle w:val="a3"/>
        <w:numPr>
          <w:ilvl w:val="0"/>
          <w:numId w:val="9"/>
        </w:numPr>
        <w:rPr>
          <w:rFonts w:cs="Aharoni"/>
          <w:sz w:val="26"/>
          <w:szCs w:val="26"/>
        </w:rPr>
      </w:pPr>
      <w:r w:rsidRPr="006729F7">
        <w:rPr>
          <w:rFonts w:cs="Aharoni"/>
          <w:sz w:val="26"/>
          <w:szCs w:val="26"/>
        </w:rPr>
        <w:t xml:space="preserve">Perforated </w:t>
      </w:r>
      <w:r w:rsidRPr="006729F7">
        <w:rPr>
          <w:rFonts w:cs="Aharoni"/>
          <w:sz w:val="26"/>
          <w:szCs w:val="26"/>
        </w:rPr>
        <w:sym w:font="Wingdings" w:char="F0E8"/>
      </w:r>
      <w:r w:rsidRPr="006729F7">
        <w:rPr>
          <w:rFonts w:cs="Aharoni"/>
          <w:sz w:val="26"/>
          <w:szCs w:val="26"/>
        </w:rPr>
        <w:t xml:space="preserve"> obsolete (old)</w:t>
      </w:r>
    </w:p>
    <w:p w:rsidR="006274B0" w:rsidRPr="006729F7" w:rsidRDefault="006274B0" w:rsidP="006274B0">
      <w:pPr>
        <w:pStyle w:val="a3"/>
        <w:numPr>
          <w:ilvl w:val="0"/>
          <w:numId w:val="9"/>
        </w:numPr>
        <w:rPr>
          <w:rFonts w:cs="Aharoni"/>
          <w:sz w:val="26"/>
          <w:szCs w:val="26"/>
        </w:rPr>
      </w:pPr>
      <w:r w:rsidRPr="006729F7">
        <w:rPr>
          <w:rFonts w:cs="Aharoni"/>
          <w:sz w:val="26"/>
          <w:szCs w:val="26"/>
        </w:rPr>
        <w:t xml:space="preserve">Mesh </w:t>
      </w:r>
      <w:r w:rsidRPr="006729F7">
        <w:rPr>
          <w:rFonts w:cs="Aharoni"/>
          <w:sz w:val="26"/>
          <w:szCs w:val="26"/>
        </w:rPr>
        <w:sym w:font="Wingdings" w:char="F0E8"/>
      </w:r>
      <w:r w:rsidRPr="006729F7">
        <w:rPr>
          <w:rFonts w:cs="Aharoni"/>
          <w:sz w:val="26"/>
          <w:szCs w:val="26"/>
        </w:rPr>
        <w:t xml:space="preserve"> *Firm </w:t>
      </w:r>
    </w:p>
    <w:p w:rsidR="006274B0" w:rsidRPr="006729F7" w:rsidRDefault="006274B0" w:rsidP="006274B0">
      <w:pPr>
        <w:pStyle w:val="a3"/>
        <w:rPr>
          <w:rFonts w:cs="Aharoni"/>
          <w:sz w:val="26"/>
          <w:szCs w:val="26"/>
        </w:rPr>
      </w:pPr>
      <w:r w:rsidRPr="006729F7">
        <w:rPr>
          <w:rFonts w:cs="Aharoni"/>
          <w:sz w:val="26"/>
          <w:szCs w:val="26"/>
        </w:rPr>
        <w:t xml:space="preserve">                 *Coarse</w:t>
      </w:r>
    </w:p>
    <w:p w:rsidR="006274B0" w:rsidRPr="006729F7" w:rsidRDefault="006274B0" w:rsidP="006274B0">
      <w:pPr>
        <w:pStyle w:val="a3"/>
        <w:rPr>
          <w:rFonts w:cs="Aharoni"/>
          <w:sz w:val="26"/>
          <w:szCs w:val="26"/>
        </w:rPr>
      </w:pPr>
      <w:r w:rsidRPr="006729F7">
        <w:rPr>
          <w:rFonts w:cs="Aharoni"/>
          <w:sz w:val="26"/>
          <w:szCs w:val="26"/>
        </w:rPr>
        <w:t>Of which the former provides a stronger bond to tooth structure.</w:t>
      </w:r>
    </w:p>
    <w:p w:rsidR="006274B0" w:rsidRPr="006729F7" w:rsidRDefault="006274B0" w:rsidP="006274B0">
      <w:pPr>
        <w:pStyle w:val="a3"/>
        <w:numPr>
          <w:ilvl w:val="0"/>
          <w:numId w:val="9"/>
        </w:numPr>
        <w:rPr>
          <w:rFonts w:cs="Aharoni"/>
          <w:sz w:val="26"/>
          <w:szCs w:val="26"/>
        </w:rPr>
      </w:pPr>
      <w:r w:rsidRPr="006729F7">
        <w:rPr>
          <w:rFonts w:cs="Aharoni"/>
          <w:sz w:val="26"/>
          <w:szCs w:val="26"/>
        </w:rPr>
        <w:t xml:space="preserve">Microlock </w:t>
      </w:r>
      <w:r w:rsidRPr="006729F7">
        <w:rPr>
          <w:rFonts w:cs="Aharoni"/>
          <w:sz w:val="26"/>
          <w:szCs w:val="26"/>
        </w:rPr>
        <w:sym w:font="Wingdings" w:char="F0E8"/>
      </w:r>
      <w:r w:rsidRPr="006729F7">
        <w:rPr>
          <w:rFonts w:cs="Aharoni"/>
          <w:sz w:val="26"/>
          <w:szCs w:val="26"/>
        </w:rPr>
        <w:t xml:space="preserve"> spherical photoetching (small microscopic bubbles inside it)</w:t>
      </w:r>
    </w:p>
    <w:p w:rsidR="006274B0" w:rsidRPr="006729F7" w:rsidRDefault="00FD5A99" w:rsidP="006274B0">
      <w:pPr>
        <w:pStyle w:val="a3"/>
        <w:numPr>
          <w:ilvl w:val="0"/>
          <w:numId w:val="9"/>
        </w:numPr>
        <w:rPr>
          <w:rFonts w:cs="Aharoni"/>
          <w:sz w:val="26"/>
          <w:szCs w:val="26"/>
        </w:rPr>
      </w:pPr>
      <w:r w:rsidRPr="006729F7">
        <w:rPr>
          <w:rFonts w:cs="Aharoni"/>
          <w:sz w:val="26"/>
          <w:szCs w:val="26"/>
        </w:rPr>
        <w:t xml:space="preserve">Dynalok </w:t>
      </w:r>
      <w:r w:rsidRPr="006729F7">
        <w:rPr>
          <w:rFonts w:cs="Aharoni"/>
          <w:sz w:val="26"/>
          <w:szCs w:val="26"/>
        </w:rPr>
        <w:sym w:font="Wingdings" w:char="F0E8"/>
      </w:r>
      <w:r w:rsidRPr="006729F7">
        <w:rPr>
          <w:rFonts w:cs="Aharoni"/>
          <w:sz w:val="26"/>
          <w:szCs w:val="26"/>
        </w:rPr>
        <w:t xml:space="preserve"> undercut channels (Oldest modification to the base in order to improve retention)</w:t>
      </w:r>
    </w:p>
    <w:p w:rsidR="00FD5A99" w:rsidRPr="006729F7" w:rsidRDefault="00FD5A99" w:rsidP="00FD5A99">
      <w:pPr>
        <w:ind w:left="360"/>
        <w:rPr>
          <w:rFonts w:cs="Aharoni"/>
          <w:sz w:val="26"/>
          <w:szCs w:val="26"/>
        </w:rPr>
      </w:pPr>
      <w:r w:rsidRPr="006729F7">
        <w:rPr>
          <w:rFonts w:cs="Aharoni"/>
          <w:sz w:val="26"/>
          <w:szCs w:val="26"/>
        </w:rPr>
        <w:t>The material of choice to construct brackets is mainly S/S.  The type of S/S used is AISI 304 steel AKA 18/8 steel as it consists of:</w:t>
      </w:r>
    </w:p>
    <w:p w:rsidR="00FD5A99" w:rsidRPr="006729F7" w:rsidRDefault="00FD5A99" w:rsidP="00FD5A99">
      <w:pPr>
        <w:pStyle w:val="a3"/>
        <w:numPr>
          <w:ilvl w:val="0"/>
          <w:numId w:val="10"/>
        </w:numPr>
        <w:rPr>
          <w:rFonts w:cs="Aharoni"/>
          <w:sz w:val="26"/>
          <w:szCs w:val="26"/>
        </w:rPr>
      </w:pPr>
      <w:r w:rsidRPr="006729F7">
        <w:rPr>
          <w:rFonts w:cs="Aharoni"/>
          <w:sz w:val="26"/>
          <w:szCs w:val="26"/>
        </w:rPr>
        <w:t>18% Cr</w:t>
      </w:r>
    </w:p>
    <w:p w:rsidR="00FD5A99" w:rsidRPr="006729F7" w:rsidRDefault="00FD5A99" w:rsidP="00FD5A99">
      <w:pPr>
        <w:pStyle w:val="a3"/>
        <w:numPr>
          <w:ilvl w:val="0"/>
          <w:numId w:val="10"/>
        </w:numPr>
        <w:rPr>
          <w:rFonts w:cs="Aharoni"/>
          <w:sz w:val="26"/>
          <w:szCs w:val="26"/>
        </w:rPr>
      </w:pPr>
      <w:r w:rsidRPr="006729F7">
        <w:rPr>
          <w:rFonts w:cs="Aharoni"/>
          <w:sz w:val="26"/>
          <w:szCs w:val="26"/>
        </w:rPr>
        <w:t>8% Ni</w:t>
      </w:r>
    </w:p>
    <w:p w:rsidR="00FD5A99" w:rsidRPr="006729F7" w:rsidRDefault="00FD5A99" w:rsidP="00FD5A99">
      <w:pPr>
        <w:pStyle w:val="a3"/>
        <w:numPr>
          <w:ilvl w:val="0"/>
          <w:numId w:val="10"/>
        </w:numPr>
        <w:rPr>
          <w:rFonts w:cs="Aharoni"/>
          <w:sz w:val="26"/>
          <w:szCs w:val="26"/>
        </w:rPr>
      </w:pPr>
      <w:r w:rsidRPr="006729F7">
        <w:rPr>
          <w:rFonts w:cs="Aharoni"/>
          <w:sz w:val="26"/>
          <w:szCs w:val="26"/>
        </w:rPr>
        <w:lastRenderedPageBreak/>
        <w:t>71% Fe</w:t>
      </w:r>
    </w:p>
    <w:p w:rsidR="00FD5A99" w:rsidRPr="006729F7" w:rsidRDefault="00FD5A99" w:rsidP="00FD5A99">
      <w:pPr>
        <w:pStyle w:val="a3"/>
        <w:numPr>
          <w:ilvl w:val="0"/>
          <w:numId w:val="10"/>
        </w:numPr>
        <w:rPr>
          <w:rFonts w:cs="Aharoni"/>
          <w:sz w:val="26"/>
          <w:szCs w:val="26"/>
        </w:rPr>
      </w:pPr>
      <w:r w:rsidRPr="006729F7">
        <w:rPr>
          <w:rFonts w:cs="Aharoni"/>
          <w:sz w:val="26"/>
          <w:szCs w:val="26"/>
        </w:rPr>
        <w:t>&lt;0.2% C</w:t>
      </w:r>
    </w:p>
    <w:p w:rsidR="00FD5A99" w:rsidRPr="006729F7" w:rsidRDefault="00FD5A99" w:rsidP="00FD5A99">
      <w:pPr>
        <w:rPr>
          <w:rFonts w:cs="Aharoni"/>
          <w:sz w:val="26"/>
          <w:szCs w:val="26"/>
        </w:rPr>
      </w:pPr>
    </w:p>
    <w:p w:rsidR="00FD5A99" w:rsidRPr="006729F7" w:rsidRDefault="00FD5A99" w:rsidP="00FD5A99">
      <w:pPr>
        <w:rPr>
          <w:rFonts w:cs="Aharoni"/>
          <w:sz w:val="26"/>
          <w:szCs w:val="26"/>
        </w:rPr>
      </w:pPr>
      <w:r w:rsidRPr="006729F7">
        <w:rPr>
          <w:rFonts w:cs="Aharoni"/>
          <w:sz w:val="26"/>
          <w:szCs w:val="26"/>
        </w:rPr>
        <w:t>Advantages of S/S:</w:t>
      </w:r>
    </w:p>
    <w:p w:rsidR="00FD5A99" w:rsidRPr="006729F7" w:rsidRDefault="00FD5A99" w:rsidP="00FD5A99">
      <w:pPr>
        <w:pStyle w:val="a3"/>
        <w:numPr>
          <w:ilvl w:val="0"/>
          <w:numId w:val="11"/>
        </w:numPr>
        <w:rPr>
          <w:rFonts w:cs="Aharoni"/>
          <w:sz w:val="26"/>
          <w:szCs w:val="26"/>
        </w:rPr>
      </w:pPr>
      <w:r w:rsidRPr="006729F7">
        <w:rPr>
          <w:rFonts w:cs="Aharoni"/>
          <w:sz w:val="26"/>
          <w:szCs w:val="26"/>
        </w:rPr>
        <w:t>Cheap and available</w:t>
      </w:r>
    </w:p>
    <w:p w:rsidR="00FD5A99" w:rsidRPr="006729F7" w:rsidRDefault="00FD5A99" w:rsidP="00FD5A99">
      <w:pPr>
        <w:pStyle w:val="a3"/>
        <w:numPr>
          <w:ilvl w:val="0"/>
          <w:numId w:val="11"/>
        </w:numPr>
        <w:rPr>
          <w:rFonts w:cs="Aharoni"/>
          <w:sz w:val="26"/>
          <w:szCs w:val="26"/>
        </w:rPr>
      </w:pPr>
      <w:r w:rsidRPr="006729F7">
        <w:rPr>
          <w:rFonts w:cs="Aharoni"/>
          <w:sz w:val="26"/>
          <w:szCs w:val="26"/>
        </w:rPr>
        <w:t>Provides less friction (as a wire engages the slot, it is expected to deliver a certain force with a certain direction and angle; but as the frictional forces increase, the magnitude of the delivered force is reduced and hence tooth movement efficiency is also reduced).</w:t>
      </w:r>
    </w:p>
    <w:p w:rsidR="00FD5A99" w:rsidRPr="006729F7" w:rsidRDefault="00FD5A99" w:rsidP="00FD5A99">
      <w:pPr>
        <w:pStyle w:val="a3"/>
        <w:numPr>
          <w:ilvl w:val="0"/>
          <w:numId w:val="11"/>
        </w:numPr>
        <w:rPr>
          <w:rFonts w:cs="Aharoni"/>
          <w:sz w:val="26"/>
          <w:szCs w:val="26"/>
        </w:rPr>
      </w:pPr>
      <w:r w:rsidRPr="006729F7">
        <w:rPr>
          <w:rFonts w:cs="Aharoni"/>
          <w:sz w:val="26"/>
          <w:szCs w:val="26"/>
        </w:rPr>
        <w:t>Less retention of food (</w:t>
      </w:r>
      <w:r w:rsidR="00072C64" w:rsidRPr="006729F7">
        <w:rPr>
          <w:rFonts w:cs="Aharoni"/>
          <w:sz w:val="26"/>
          <w:szCs w:val="26"/>
        </w:rPr>
        <w:t>Theoretically</w:t>
      </w:r>
      <w:r w:rsidRPr="006729F7">
        <w:rPr>
          <w:rFonts w:cs="Aharoni"/>
          <w:sz w:val="26"/>
          <w:szCs w:val="26"/>
        </w:rPr>
        <w:t xml:space="preserve"> at least)</w:t>
      </w:r>
    </w:p>
    <w:p w:rsidR="00FD5A99" w:rsidRPr="006729F7" w:rsidRDefault="00FD5A99" w:rsidP="00FD5A99">
      <w:pPr>
        <w:rPr>
          <w:rFonts w:cs="Aharoni"/>
          <w:sz w:val="26"/>
          <w:szCs w:val="26"/>
        </w:rPr>
      </w:pPr>
      <w:r w:rsidRPr="006729F7">
        <w:rPr>
          <w:rFonts w:cs="Aharoni"/>
          <w:sz w:val="26"/>
          <w:szCs w:val="26"/>
        </w:rPr>
        <w:t>Disadvantages of S/S:</w:t>
      </w:r>
    </w:p>
    <w:p w:rsidR="00FD5A99" w:rsidRPr="006729F7" w:rsidRDefault="00FD5A99" w:rsidP="00FD5A99">
      <w:pPr>
        <w:pStyle w:val="a3"/>
        <w:numPr>
          <w:ilvl w:val="0"/>
          <w:numId w:val="12"/>
        </w:numPr>
        <w:rPr>
          <w:rFonts w:cs="Aharoni"/>
          <w:sz w:val="26"/>
          <w:szCs w:val="26"/>
        </w:rPr>
      </w:pPr>
      <w:r w:rsidRPr="006729F7">
        <w:rPr>
          <w:rFonts w:cs="Aharoni"/>
          <w:sz w:val="26"/>
          <w:szCs w:val="26"/>
        </w:rPr>
        <w:t>Poor esthetics (true for all metallic brackets)</w:t>
      </w:r>
    </w:p>
    <w:p w:rsidR="00FD5A99" w:rsidRPr="006729F7" w:rsidRDefault="00FD5A99" w:rsidP="00FD5A99">
      <w:pPr>
        <w:pStyle w:val="a3"/>
        <w:numPr>
          <w:ilvl w:val="0"/>
          <w:numId w:val="12"/>
        </w:numPr>
        <w:rPr>
          <w:rFonts w:cs="Aharoni"/>
          <w:sz w:val="26"/>
          <w:szCs w:val="26"/>
        </w:rPr>
      </w:pPr>
      <w:r w:rsidRPr="006729F7">
        <w:rPr>
          <w:rFonts w:cs="Aharoni"/>
          <w:sz w:val="26"/>
          <w:szCs w:val="26"/>
        </w:rPr>
        <w:t>Contains Ni which has been associated with allergic reactions. Alternatives to which include Ti and Co/Cr. Ti is Ni free, has excellent corrosion resistance but offers higher friction and therefore reduced efficiency. Co/Cr also has no Ni, offers less friction but is not as cheap as S/S.</w:t>
      </w:r>
    </w:p>
    <w:p w:rsidR="00EA4EA7" w:rsidRPr="006729F7" w:rsidRDefault="00EA4EA7" w:rsidP="00EA4EA7">
      <w:pPr>
        <w:pStyle w:val="a3"/>
        <w:rPr>
          <w:rFonts w:cs="Aharoni"/>
          <w:sz w:val="26"/>
          <w:szCs w:val="26"/>
        </w:rPr>
      </w:pPr>
    </w:p>
    <w:p w:rsidR="00EA4EA7" w:rsidRPr="006729F7" w:rsidRDefault="00EA4EA7" w:rsidP="00EA4EA7">
      <w:pPr>
        <w:pStyle w:val="a3"/>
        <w:jc w:val="center"/>
        <w:rPr>
          <w:rFonts w:cs="Aharoni"/>
          <w:sz w:val="26"/>
          <w:szCs w:val="26"/>
        </w:rPr>
      </w:pPr>
      <w:r w:rsidRPr="008F2638">
        <w:rPr>
          <w:rFonts w:cs="Aharoni"/>
          <w:b/>
          <w:bCs/>
          <w:sz w:val="26"/>
          <w:szCs w:val="26"/>
          <w:u w:val="single"/>
        </w:rPr>
        <w:t>Plastic Brackets</w:t>
      </w:r>
      <w:r w:rsidR="00547EB3" w:rsidRPr="006729F7">
        <w:rPr>
          <w:rFonts w:cs="Aharoni"/>
          <w:sz w:val="26"/>
          <w:szCs w:val="26"/>
        </w:rPr>
        <w:t xml:space="preserve"> (Figure 4)</w:t>
      </w:r>
    </w:p>
    <w:p w:rsidR="00072C64" w:rsidRPr="006729F7" w:rsidRDefault="0062147A" w:rsidP="00072C64">
      <w:pPr>
        <w:rPr>
          <w:rFonts w:cs="Aharoni"/>
          <w:sz w:val="26"/>
          <w:szCs w:val="26"/>
        </w:rPr>
      </w:pPr>
      <w:r w:rsidRPr="006729F7">
        <w:rPr>
          <w:rFonts w:cs="Aharoni"/>
          <w:sz w:val="26"/>
          <w:szCs w:val="26"/>
        </w:rPr>
        <w:t xml:space="preserve">Due </w:t>
      </w:r>
      <w:r w:rsidR="00EA4EA7" w:rsidRPr="006729F7">
        <w:rPr>
          <w:rFonts w:cs="Aharoni"/>
          <w:sz w:val="26"/>
          <w:szCs w:val="26"/>
        </w:rPr>
        <w:t xml:space="preserve">to metals’ </w:t>
      </w:r>
      <w:r w:rsidRPr="006729F7">
        <w:rPr>
          <w:rFonts w:cs="Aharoni"/>
          <w:sz w:val="26"/>
          <w:szCs w:val="26"/>
        </w:rPr>
        <w:t>poor esthetics, plastic  (polycarbonate)brackets were introduced by Newman in 1969</w:t>
      </w:r>
      <w:r w:rsidR="00EA4EA7" w:rsidRPr="006729F7">
        <w:rPr>
          <w:rFonts w:cs="Aharoni"/>
          <w:sz w:val="26"/>
          <w:szCs w:val="26"/>
        </w:rPr>
        <w:t>.</w:t>
      </w:r>
    </w:p>
    <w:p w:rsidR="00EA4EA7" w:rsidRPr="006729F7" w:rsidRDefault="00EA4EA7" w:rsidP="00072C64">
      <w:pPr>
        <w:rPr>
          <w:rFonts w:cs="Aharoni"/>
          <w:sz w:val="26"/>
          <w:szCs w:val="26"/>
        </w:rPr>
      </w:pPr>
      <w:r w:rsidRPr="006729F7">
        <w:rPr>
          <w:rFonts w:cs="Aharoni"/>
          <w:sz w:val="26"/>
          <w:szCs w:val="26"/>
        </w:rPr>
        <w:t>Disadvantages:</w:t>
      </w:r>
    </w:p>
    <w:p w:rsidR="00EA4EA7" w:rsidRPr="006729F7" w:rsidRDefault="00EA4EA7" w:rsidP="00EA4EA7">
      <w:pPr>
        <w:pStyle w:val="a3"/>
        <w:numPr>
          <w:ilvl w:val="0"/>
          <w:numId w:val="13"/>
        </w:numPr>
        <w:rPr>
          <w:rFonts w:cs="Aharoni"/>
          <w:sz w:val="26"/>
          <w:szCs w:val="26"/>
        </w:rPr>
      </w:pPr>
      <w:r w:rsidRPr="006729F7">
        <w:rPr>
          <w:rFonts w:cs="Aharoni"/>
          <w:sz w:val="26"/>
          <w:szCs w:val="26"/>
        </w:rPr>
        <w:t>Stain easily (contributing to reduced esthetics). Brackets are expected to be worn for 1.5-2 yrs and them being stained easily is obviously not a merit.</w:t>
      </w:r>
    </w:p>
    <w:p w:rsidR="00EA4EA7" w:rsidRPr="006729F7" w:rsidRDefault="00EA4EA7" w:rsidP="00EA4EA7">
      <w:pPr>
        <w:pStyle w:val="a3"/>
        <w:numPr>
          <w:ilvl w:val="0"/>
          <w:numId w:val="13"/>
        </w:numPr>
        <w:rPr>
          <w:rFonts w:cs="Aharoni"/>
          <w:sz w:val="26"/>
          <w:szCs w:val="26"/>
        </w:rPr>
      </w:pPr>
      <w:r w:rsidRPr="006729F7">
        <w:rPr>
          <w:rFonts w:cs="Aharoni"/>
          <w:sz w:val="26"/>
          <w:szCs w:val="26"/>
        </w:rPr>
        <w:t>Distort easily</w:t>
      </w:r>
    </w:p>
    <w:p w:rsidR="00EA4EA7" w:rsidRPr="006729F7" w:rsidRDefault="00EA4EA7" w:rsidP="00EA4EA7">
      <w:pPr>
        <w:pStyle w:val="a3"/>
        <w:numPr>
          <w:ilvl w:val="0"/>
          <w:numId w:val="13"/>
        </w:numPr>
        <w:rPr>
          <w:rFonts w:cs="Aharoni"/>
          <w:sz w:val="26"/>
          <w:szCs w:val="26"/>
        </w:rPr>
      </w:pPr>
      <w:r w:rsidRPr="006729F7">
        <w:rPr>
          <w:rFonts w:cs="Aharoni"/>
          <w:sz w:val="26"/>
          <w:szCs w:val="26"/>
        </w:rPr>
        <w:t>Prone to fracture (cannot sustain forces)</w:t>
      </w:r>
    </w:p>
    <w:p w:rsidR="00EA4EA7" w:rsidRPr="006729F7" w:rsidRDefault="00EA4EA7" w:rsidP="00EA4EA7">
      <w:pPr>
        <w:pStyle w:val="a3"/>
        <w:numPr>
          <w:ilvl w:val="0"/>
          <w:numId w:val="13"/>
        </w:numPr>
        <w:rPr>
          <w:rFonts w:cs="Aharoni"/>
          <w:sz w:val="26"/>
          <w:szCs w:val="26"/>
        </w:rPr>
      </w:pPr>
      <w:r w:rsidRPr="006729F7">
        <w:rPr>
          <w:rFonts w:cs="Aharoni"/>
          <w:sz w:val="26"/>
          <w:szCs w:val="26"/>
        </w:rPr>
        <w:t>Poor surface finish creating more friction</w:t>
      </w:r>
    </w:p>
    <w:p w:rsidR="00EA4EA7" w:rsidRPr="006729F7" w:rsidRDefault="00EA4EA7" w:rsidP="00EA4EA7">
      <w:pPr>
        <w:pStyle w:val="a3"/>
        <w:numPr>
          <w:ilvl w:val="0"/>
          <w:numId w:val="13"/>
        </w:numPr>
        <w:rPr>
          <w:rFonts w:cs="Aharoni"/>
          <w:sz w:val="26"/>
          <w:szCs w:val="26"/>
        </w:rPr>
      </w:pPr>
      <w:r w:rsidRPr="006729F7">
        <w:rPr>
          <w:rFonts w:cs="Aharoni"/>
          <w:sz w:val="26"/>
          <w:szCs w:val="26"/>
        </w:rPr>
        <w:t>High bond failure rate (weak bond to teeth)</w:t>
      </w:r>
    </w:p>
    <w:p w:rsidR="00EA4EA7" w:rsidRPr="006729F7" w:rsidRDefault="00EA4EA7" w:rsidP="00EA4EA7">
      <w:pPr>
        <w:jc w:val="center"/>
        <w:rPr>
          <w:rFonts w:cs="Aharoni"/>
          <w:sz w:val="26"/>
          <w:szCs w:val="26"/>
        </w:rPr>
      </w:pPr>
      <w:r w:rsidRPr="006729F7">
        <w:rPr>
          <w:rFonts w:cs="Aharoni"/>
          <w:sz w:val="26"/>
          <w:szCs w:val="26"/>
        </w:rPr>
        <w:t>Fiber-Glass Reinforced Plastic Brackets</w:t>
      </w:r>
      <w:r w:rsidR="00547EB3" w:rsidRPr="006729F7">
        <w:rPr>
          <w:rFonts w:cs="Aharoni"/>
          <w:sz w:val="26"/>
          <w:szCs w:val="26"/>
        </w:rPr>
        <w:t xml:space="preserve"> (Figure 5)</w:t>
      </w:r>
    </w:p>
    <w:p w:rsidR="00EA4EA7" w:rsidRPr="006729F7" w:rsidRDefault="00EA4EA7" w:rsidP="00EA4EA7">
      <w:pPr>
        <w:rPr>
          <w:rFonts w:cs="Aharoni"/>
          <w:sz w:val="26"/>
          <w:szCs w:val="26"/>
        </w:rPr>
      </w:pPr>
      <w:r w:rsidRPr="006729F7">
        <w:rPr>
          <w:rFonts w:cs="Aharoni"/>
          <w:sz w:val="26"/>
          <w:szCs w:val="26"/>
        </w:rPr>
        <w:lastRenderedPageBreak/>
        <w:t>Consists of 60% polycarbonate with fiber-glass that is 2-3 mm in length X 0.8 mm in diameter. Unlike ceramics, the material has no tendency for fracture and creates no enamel damage when is debonded.</w:t>
      </w:r>
    </w:p>
    <w:p w:rsidR="00EA4EA7" w:rsidRPr="006729F7" w:rsidRDefault="00EA4EA7" w:rsidP="00EA4EA7">
      <w:pPr>
        <w:rPr>
          <w:rFonts w:cs="Aharoni"/>
          <w:sz w:val="26"/>
          <w:szCs w:val="26"/>
        </w:rPr>
      </w:pPr>
      <w:r w:rsidRPr="006729F7">
        <w:rPr>
          <w:rFonts w:cs="Aharoni"/>
          <w:sz w:val="26"/>
          <w:szCs w:val="26"/>
        </w:rPr>
        <w:t>Fiber-</w:t>
      </w:r>
      <w:r w:rsidR="00547EB3" w:rsidRPr="006729F7">
        <w:rPr>
          <w:rFonts w:cs="Aharoni"/>
          <w:sz w:val="26"/>
          <w:szCs w:val="26"/>
        </w:rPr>
        <w:t>glass addition improved stiffness</w:t>
      </w:r>
      <w:r w:rsidRPr="006729F7">
        <w:rPr>
          <w:rFonts w:cs="Aharoni"/>
          <w:sz w:val="26"/>
          <w:szCs w:val="26"/>
        </w:rPr>
        <w:t>, durability and bond strength.</w:t>
      </w:r>
    </w:p>
    <w:p w:rsidR="00EA4EA7" w:rsidRPr="006729F7" w:rsidRDefault="00EA4EA7" w:rsidP="00EA4EA7">
      <w:pPr>
        <w:rPr>
          <w:rFonts w:cs="Aharoni"/>
          <w:sz w:val="26"/>
          <w:szCs w:val="26"/>
        </w:rPr>
      </w:pPr>
      <w:r w:rsidRPr="006729F7">
        <w:rPr>
          <w:rFonts w:cs="Aharoni"/>
          <w:sz w:val="26"/>
          <w:szCs w:val="26"/>
        </w:rPr>
        <w:t>Disadvantages</w:t>
      </w:r>
      <w:r w:rsidR="008737D4" w:rsidRPr="006729F7">
        <w:rPr>
          <w:rFonts w:cs="Aharoni"/>
          <w:sz w:val="26"/>
          <w:szCs w:val="26"/>
        </w:rPr>
        <w:t xml:space="preserve"> of plastic brackets</w:t>
      </w:r>
      <w:r w:rsidRPr="006729F7">
        <w:rPr>
          <w:rFonts w:cs="Aharoni"/>
          <w:sz w:val="26"/>
          <w:szCs w:val="26"/>
        </w:rPr>
        <w:t>:</w:t>
      </w:r>
    </w:p>
    <w:p w:rsidR="00EA4EA7" w:rsidRPr="006729F7" w:rsidRDefault="00EA4EA7" w:rsidP="00EA4EA7">
      <w:pPr>
        <w:pStyle w:val="a3"/>
        <w:numPr>
          <w:ilvl w:val="0"/>
          <w:numId w:val="14"/>
        </w:numPr>
        <w:rPr>
          <w:rFonts w:cs="Aharoni"/>
          <w:sz w:val="26"/>
          <w:szCs w:val="26"/>
        </w:rPr>
      </w:pPr>
      <w:r w:rsidRPr="006729F7">
        <w:rPr>
          <w:rFonts w:cs="Aharoni"/>
          <w:sz w:val="26"/>
          <w:szCs w:val="26"/>
        </w:rPr>
        <w:t>Worn-off (especially if it came in contact with teeth as in if the brackets were placed on lower anteriors in case of a deep bite, the upper incisors will bite on the brackets causing them to wear).</w:t>
      </w:r>
    </w:p>
    <w:p w:rsidR="00EA4EA7" w:rsidRPr="006729F7" w:rsidRDefault="008737D4" w:rsidP="00EA4EA7">
      <w:pPr>
        <w:pStyle w:val="a3"/>
        <w:numPr>
          <w:ilvl w:val="0"/>
          <w:numId w:val="14"/>
        </w:numPr>
        <w:rPr>
          <w:rFonts w:cs="Aharoni"/>
          <w:sz w:val="26"/>
          <w:szCs w:val="26"/>
        </w:rPr>
      </w:pPr>
      <w:r w:rsidRPr="006729F7">
        <w:rPr>
          <w:rFonts w:cs="Aharoni"/>
          <w:sz w:val="26"/>
          <w:szCs w:val="26"/>
        </w:rPr>
        <w:t>Cannot be recycled (Not much of a concern since we rarely recycle anything)</w:t>
      </w:r>
    </w:p>
    <w:p w:rsidR="008737D4" w:rsidRPr="006729F7" w:rsidRDefault="008737D4" w:rsidP="008737D4">
      <w:pPr>
        <w:jc w:val="center"/>
        <w:rPr>
          <w:rFonts w:cs="Aharoni"/>
          <w:sz w:val="26"/>
          <w:szCs w:val="26"/>
        </w:rPr>
      </w:pPr>
      <w:r w:rsidRPr="008F2638">
        <w:rPr>
          <w:rFonts w:cs="Aharoni"/>
          <w:b/>
          <w:bCs/>
          <w:sz w:val="26"/>
          <w:szCs w:val="26"/>
          <w:u w:val="single"/>
        </w:rPr>
        <w:t>Ceramic Brackets</w:t>
      </w:r>
      <w:r w:rsidR="00547EB3" w:rsidRPr="006729F7">
        <w:rPr>
          <w:rFonts w:cs="Aharoni"/>
          <w:sz w:val="26"/>
          <w:szCs w:val="26"/>
        </w:rPr>
        <w:t xml:space="preserve"> (Figure 6)</w:t>
      </w:r>
    </w:p>
    <w:p w:rsidR="008737D4" w:rsidRPr="006729F7" w:rsidRDefault="008737D4" w:rsidP="008737D4">
      <w:pPr>
        <w:rPr>
          <w:rFonts w:cs="Aharoni"/>
          <w:sz w:val="26"/>
          <w:szCs w:val="26"/>
        </w:rPr>
      </w:pPr>
      <w:r w:rsidRPr="006729F7">
        <w:rPr>
          <w:rFonts w:cs="Aharoni"/>
          <w:sz w:val="26"/>
          <w:szCs w:val="26"/>
        </w:rPr>
        <w:t xml:space="preserve">     They </w:t>
      </w:r>
      <w:r w:rsidR="00E778C8" w:rsidRPr="006729F7">
        <w:rPr>
          <w:rFonts w:cs="Aharoni"/>
          <w:sz w:val="26"/>
          <w:szCs w:val="26"/>
        </w:rPr>
        <w:t>first became commerc</w:t>
      </w:r>
      <w:r w:rsidRPr="006729F7">
        <w:rPr>
          <w:rFonts w:cs="Aharoni"/>
          <w:sz w:val="26"/>
          <w:szCs w:val="26"/>
        </w:rPr>
        <w:t>ially available in the late 1980s and became very popular due to their superior esthetics.</w:t>
      </w:r>
    </w:p>
    <w:p w:rsidR="008737D4" w:rsidRPr="006729F7" w:rsidRDefault="008737D4" w:rsidP="008737D4">
      <w:pPr>
        <w:rPr>
          <w:rFonts w:cs="Aharoni"/>
          <w:sz w:val="26"/>
          <w:szCs w:val="26"/>
        </w:rPr>
      </w:pPr>
      <w:r w:rsidRPr="006729F7">
        <w:rPr>
          <w:rFonts w:cs="Aharoni"/>
          <w:sz w:val="26"/>
          <w:szCs w:val="26"/>
        </w:rPr>
        <w:t>2 types:</w:t>
      </w:r>
    </w:p>
    <w:p w:rsidR="008737D4" w:rsidRPr="006729F7" w:rsidRDefault="008737D4" w:rsidP="008737D4">
      <w:pPr>
        <w:pStyle w:val="a3"/>
        <w:numPr>
          <w:ilvl w:val="0"/>
          <w:numId w:val="15"/>
        </w:numPr>
        <w:rPr>
          <w:rFonts w:cs="Aharoni"/>
          <w:sz w:val="26"/>
          <w:szCs w:val="26"/>
        </w:rPr>
      </w:pPr>
      <w:r w:rsidRPr="006729F7">
        <w:rPr>
          <w:rFonts w:cs="Aharoni"/>
          <w:sz w:val="26"/>
          <w:szCs w:val="26"/>
        </w:rPr>
        <w:t xml:space="preserve">Alumina-based ceramics </w:t>
      </w:r>
    </w:p>
    <w:p w:rsidR="008737D4" w:rsidRPr="006729F7" w:rsidRDefault="008737D4" w:rsidP="008737D4">
      <w:pPr>
        <w:rPr>
          <w:rFonts w:cs="Aharoni"/>
          <w:sz w:val="26"/>
          <w:szCs w:val="26"/>
        </w:rPr>
      </w:pPr>
      <w:r w:rsidRPr="006729F7">
        <w:rPr>
          <w:rFonts w:cs="Aharoni"/>
          <w:sz w:val="26"/>
          <w:szCs w:val="26"/>
        </w:rPr>
        <w:t xml:space="preserve">                  *Monocrystalline </w:t>
      </w:r>
    </w:p>
    <w:p w:rsidR="008737D4" w:rsidRPr="006729F7" w:rsidRDefault="008737D4" w:rsidP="008737D4">
      <w:pPr>
        <w:rPr>
          <w:rFonts w:cs="Aharoni"/>
          <w:sz w:val="26"/>
          <w:szCs w:val="26"/>
        </w:rPr>
      </w:pPr>
      <w:r w:rsidRPr="006729F7">
        <w:rPr>
          <w:rFonts w:cs="Aharoni"/>
          <w:sz w:val="26"/>
          <w:szCs w:val="26"/>
        </w:rPr>
        <w:t xml:space="preserve">                   *Polycrystalline</w:t>
      </w:r>
    </w:p>
    <w:p w:rsidR="008737D4" w:rsidRPr="006729F7" w:rsidRDefault="008737D4" w:rsidP="008737D4">
      <w:pPr>
        <w:rPr>
          <w:rFonts w:cs="Aharoni"/>
          <w:sz w:val="26"/>
          <w:szCs w:val="26"/>
        </w:rPr>
      </w:pPr>
      <w:r w:rsidRPr="006729F7">
        <w:rPr>
          <w:rFonts w:cs="Aharoni"/>
          <w:sz w:val="26"/>
          <w:szCs w:val="26"/>
        </w:rPr>
        <w:t xml:space="preserve">       2. Zirconia-based ceramics</w:t>
      </w:r>
    </w:p>
    <w:p w:rsidR="008737D4" w:rsidRPr="006729F7" w:rsidRDefault="008737D4" w:rsidP="008737D4">
      <w:pPr>
        <w:rPr>
          <w:rFonts w:cs="Aharoni"/>
          <w:sz w:val="26"/>
          <w:szCs w:val="26"/>
        </w:rPr>
      </w:pPr>
    </w:p>
    <w:p w:rsidR="008737D4" w:rsidRPr="006729F7" w:rsidRDefault="008737D4" w:rsidP="008737D4">
      <w:pPr>
        <w:rPr>
          <w:rFonts w:cs="Aharoni"/>
          <w:sz w:val="26"/>
          <w:szCs w:val="26"/>
        </w:rPr>
      </w:pPr>
      <w:r w:rsidRPr="006729F7">
        <w:rPr>
          <w:rFonts w:cs="Aharoni"/>
          <w:sz w:val="26"/>
          <w:szCs w:val="26"/>
        </w:rPr>
        <w:t>Advantages of ceramic brackets (In comparison to plastic brackets):</w:t>
      </w:r>
    </w:p>
    <w:p w:rsidR="008737D4" w:rsidRPr="006729F7" w:rsidRDefault="008737D4" w:rsidP="008737D4">
      <w:pPr>
        <w:pStyle w:val="a3"/>
        <w:numPr>
          <w:ilvl w:val="0"/>
          <w:numId w:val="17"/>
        </w:numPr>
        <w:rPr>
          <w:rFonts w:cs="Aharoni"/>
          <w:sz w:val="26"/>
          <w:szCs w:val="26"/>
        </w:rPr>
      </w:pPr>
      <w:r w:rsidRPr="006729F7">
        <w:rPr>
          <w:rFonts w:cs="Aharoni"/>
          <w:sz w:val="26"/>
          <w:szCs w:val="26"/>
        </w:rPr>
        <w:t>Durable</w:t>
      </w:r>
    </w:p>
    <w:p w:rsidR="008737D4" w:rsidRPr="006729F7" w:rsidRDefault="008737D4" w:rsidP="008737D4">
      <w:pPr>
        <w:pStyle w:val="a3"/>
        <w:numPr>
          <w:ilvl w:val="0"/>
          <w:numId w:val="17"/>
        </w:numPr>
        <w:rPr>
          <w:rFonts w:cs="Aharoni"/>
          <w:sz w:val="26"/>
          <w:szCs w:val="26"/>
        </w:rPr>
      </w:pPr>
      <w:r w:rsidRPr="006729F7">
        <w:rPr>
          <w:rFonts w:cs="Aharoni"/>
          <w:sz w:val="26"/>
          <w:szCs w:val="26"/>
        </w:rPr>
        <w:t>Resist staining (Superior esthetics)</w:t>
      </w:r>
    </w:p>
    <w:p w:rsidR="008737D4" w:rsidRPr="006729F7" w:rsidRDefault="008737D4" w:rsidP="008737D4">
      <w:pPr>
        <w:pStyle w:val="a3"/>
        <w:numPr>
          <w:ilvl w:val="0"/>
          <w:numId w:val="17"/>
        </w:numPr>
        <w:rPr>
          <w:rFonts w:cs="Aharoni"/>
          <w:sz w:val="26"/>
          <w:szCs w:val="26"/>
        </w:rPr>
      </w:pPr>
      <w:r w:rsidRPr="006729F7">
        <w:rPr>
          <w:rFonts w:cs="Aharoni"/>
          <w:sz w:val="26"/>
          <w:szCs w:val="26"/>
        </w:rPr>
        <w:t>Can be customized as ceramics are made and then harden</w:t>
      </w:r>
      <w:r w:rsidR="00547EB3" w:rsidRPr="006729F7">
        <w:rPr>
          <w:rFonts w:cs="Aharoni"/>
          <w:sz w:val="26"/>
          <w:szCs w:val="26"/>
        </w:rPr>
        <w:t>ed so you can specify</w:t>
      </w:r>
      <w:r w:rsidRPr="006729F7">
        <w:rPr>
          <w:rFonts w:cs="Aharoni"/>
          <w:sz w:val="26"/>
          <w:szCs w:val="26"/>
        </w:rPr>
        <w:t xml:space="preserve"> however this has a cost consequence.</w:t>
      </w:r>
    </w:p>
    <w:p w:rsidR="008737D4" w:rsidRPr="006729F7" w:rsidRDefault="008737D4" w:rsidP="008737D4">
      <w:pPr>
        <w:pStyle w:val="a3"/>
        <w:numPr>
          <w:ilvl w:val="0"/>
          <w:numId w:val="17"/>
        </w:numPr>
        <w:rPr>
          <w:rFonts w:cs="Aharoni"/>
          <w:sz w:val="26"/>
          <w:szCs w:val="26"/>
        </w:rPr>
      </w:pPr>
      <w:r w:rsidRPr="006729F7">
        <w:rPr>
          <w:rFonts w:cs="Aharoni"/>
          <w:sz w:val="26"/>
          <w:szCs w:val="26"/>
        </w:rPr>
        <w:t xml:space="preserve">Dimensionally stable </w:t>
      </w:r>
    </w:p>
    <w:p w:rsidR="008737D4" w:rsidRPr="006729F7" w:rsidRDefault="008737D4" w:rsidP="008737D4">
      <w:pPr>
        <w:rPr>
          <w:rFonts w:cs="Aharoni"/>
          <w:sz w:val="26"/>
          <w:szCs w:val="26"/>
        </w:rPr>
      </w:pPr>
      <w:r w:rsidRPr="006729F7">
        <w:rPr>
          <w:rFonts w:cs="Aharoni"/>
          <w:sz w:val="26"/>
          <w:szCs w:val="26"/>
        </w:rPr>
        <w:t>Disadvantages:</w:t>
      </w:r>
    </w:p>
    <w:p w:rsidR="008737D4" w:rsidRPr="006729F7" w:rsidRDefault="008737D4" w:rsidP="008737D4">
      <w:pPr>
        <w:pStyle w:val="a3"/>
        <w:numPr>
          <w:ilvl w:val="0"/>
          <w:numId w:val="18"/>
        </w:numPr>
        <w:rPr>
          <w:rFonts w:cs="Aharoni"/>
          <w:sz w:val="26"/>
          <w:szCs w:val="26"/>
        </w:rPr>
      </w:pPr>
      <w:r w:rsidRPr="006729F7">
        <w:rPr>
          <w:rFonts w:cs="Aharoni"/>
          <w:sz w:val="26"/>
          <w:szCs w:val="26"/>
        </w:rPr>
        <w:lastRenderedPageBreak/>
        <w:t>High friction and reduced tooth movement efficiency (Problem solved by making the bracket’s slot out of metal).</w:t>
      </w:r>
    </w:p>
    <w:p w:rsidR="008737D4" w:rsidRPr="006729F7" w:rsidRDefault="008737D4" w:rsidP="008737D4">
      <w:pPr>
        <w:pStyle w:val="a3"/>
        <w:numPr>
          <w:ilvl w:val="0"/>
          <w:numId w:val="18"/>
        </w:numPr>
        <w:rPr>
          <w:rFonts w:cs="Aharoni"/>
          <w:sz w:val="26"/>
          <w:szCs w:val="26"/>
        </w:rPr>
      </w:pPr>
      <w:r w:rsidRPr="006729F7">
        <w:rPr>
          <w:rFonts w:cs="Aharoni"/>
          <w:sz w:val="26"/>
          <w:szCs w:val="26"/>
        </w:rPr>
        <w:t>Brittle especially at the wings (part that engages elastics) which are prone to fracture.</w:t>
      </w:r>
    </w:p>
    <w:p w:rsidR="008737D4" w:rsidRPr="006729F7" w:rsidRDefault="008737D4" w:rsidP="008737D4">
      <w:pPr>
        <w:pStyle w:val="a3"/>
        <w:numPr>
          <w:ilvl w:val="0"/>
          <w:numId w:val="18"/>
        </w:numPr>
        <w:rPr>
          <w:rFonts w:cs="Aharoni"/>
          <w:sz w:val="26"/>
          <w:szCs w:val="26"/>
        </w:rPr>
      </w:pPr>
      <w:r w:rsidRPr="006729F7">
        <w:rPr>
          <w:rFonts w:cs="Aharoni"/>
          <w:sz w:val="26"/>
          <w:szCs w:val="26"/>
        </w:rPr>
        <w:t>If inhaled they are not radio-opaque and therefore cannot be readily located.</w:t>
      </w:r>
    </w:p>
    <w:p w:rsidR="008737D4" w:rsidRPr="006729F7" w:rsidRDefault="008737D4" w:rsidP="008737D4">
      <w:pPr>
        <w:pStyle w:val="a3"/>
        <w:numPr>
          <w:ilvl w:val="0"/>
          <w:numId w:val="18"/>
        </w:numPr>
        <w:rPr>
          <w:rFonts w:cs="Aharoni"/>
          <w:sz w:val="26"/>
          <w:szCs w:val="26"/>
        </w:rPr>
      </w:pPr>
      <w:r w:rsidRPr="006729F7">
        <w:rPr>
          <w:rFonts w:cs="Aharoni"/>
          <w:sz w:val="26"/>
          <w:szCs w:val="26"/>
        </w:rPr>
        <w:t>Causes e</w:t>
      </w:r>
      <w:r w:rsidR="004832A0" w:rsidRPr="006729F7">
        <w:rPr>
          <w:rFonts w:cs="Aharoni"/>
          <w:sz w:val="26"/>
          <w:szCs w:val="26"/>
        </w:rPr>
        <w:t xml:space="preserve">namel to wear off in deep bites ( A special setting was indicated for this scenario: use metal brackets on all teeth except for upper sextants(from 3 to 3) to combine esthetics and protection of upper anterior enamel from wear). </w:t>
      </w:r>
    </w:p>
    <w:p w:rsidR="004832A0" w:rsidRPr="006729F7" w:rsidRDefault="008737D4" w:rsidP="008737D4">
      <w:pPr>
        <w:pStyle w:val="a3"/>
        <w:numPr>
          <w:ilvl w:val="0"/>
          <w:numId w:val="18"/>
        </w:numPr>
        <w:rPr>
          <w:rFonts w:cs="Aharoni"/>
          <w:sz w:val="26"/>
          <w:szCs w:val="26"/>
        </w:rPr>
      </w:pPr>
      <w:r w:rsidRPr="006729F7">
        <w:rPr>
          <w:rFonts w:cs="Aharoni"/>
          <w:sz w:val="26"/>
          <w:szCs w:val="26"/>
        </w:rPr>
        <w:t xml:space="preserve">Exhibit high bond strength to teeth and so when they are to be removed they </w:t>
      </w:r>
      <w:r w:rsidR="004832A0" w:rsidRPr="006729F7">
        <w:rPr>
          <w:rFonts w:cs="Aharoni"/>
          <w:sz w:val="26"/>
          <w:szCs w:val="26"/>
        </w:rPr>
        <w:t xml:space="preserve">either </w:t>
      </w:r>
      <w:r w:rsidRPr="006729F7">
        <w:rPr>
          <w:rFonts w:cs="Aharoni"/>
          <w:sz w:val="26"/>
          <w:szCs w:val="26"/>
        </w:rPr>
        <w:t xml:space="preserve">tend to fracture leaving residues on the tooth surface </w:t>
      </w:r>
      <w:r w:rsidR="004832A0" w:rsidRPr="006729F7">
        <w:rPr>
          <w:rFonts w:cs="Aharoni"/>
          <w:sz w:val="26"/>
          <w:szCs w:val="26"/>
        </w:rPr>
        <w:t>and much instrumentation is used in order to remove the remainder or the surface enamel will break off. This was solved by introducing channeled bases to allow easy removal and decreased bond to teeth.</w:t>
      </w:r>
    </w:p>
    <w:p w:rsidR="008737D4" w:rsidRPr="006729F7" w:rsidRDefault="004832A0" w:rsidP="008737D4">
      <w:pPr>
        <w:pStyle w:val="a3"/>
        <w:numPr>
          <w:ilvl w:val="0"/>
          <w:numId w:val="18"/>
        </w:numPr>
        <w:rPr>
          <w:rFonts w:cs="Aharoni"/>
          <w:sz w:val="26"/>
          <w:szCs w:val="26"/>
        </w:rPr>
      </w:pPr>
      <w:r w:rsidRPr="006729F7">
        <w:rPr>
          <w:rFonts w:cs="Aharoni"/>
          <w:sz w:val="26"/>
          <w:szCs w:val="26"/>
        </w:rPr>
        <w:t xml:space="preserve"> Expensive (37 JDs for a S/S Vs. 130 JDs for a ceramic).</w:t>
      </w:r>
    </w:p>
    <w:p w:rsidR="004832A0" w:rsidRPr="006729F7" w:rsidRDefault="004832A0" w:rsidP="008737D4">
      <w:pPr>
        <w:pStyle w:val="a3"/>
        <w:numPr>
          <w:ilvl w:val="0"/>
          <w:numId w:val="18"/>
        </w:numPr>
        <w:rPr>
          <w:rFonts w:cs="Aharoni"/>
          <w:sz w:val="26"/>
          <w:szCs w:val="26"/>
        </w:rPr>
      </w:pPr>
      <w:r w:rsidRPr="006729F7">
        <w:rPr>
          <w:rFonts w:cs="Aharoni"/>
          <w:sz w:val="26"/>
          <w:szCs w:val="26"/>
        </w:rPr>
        <w:t>Needs elaborate and specific  instruments.</w:t>
      </w:r>
    </w:p>
    <w:p w:rsidR="004832A0" w:rsidRPr="006729F7" w:rsidRDefault="004832A0" w:rsidP="004832A0">
      <w:pPr>
        <w:rPr>
          <w:rFonts w:cs="Aharoni"/>
          <w:sz w:val="26"/>
          <w:szCs w:val="26"/>
        </w:rPr>
      </w:pPr>
    </w:p>
    <w:p w:rsidR="004832A0" w:rsidRPr="008F2638" w:rsidRDefault="004832A0" w:rsidP="00547EB3">
      <w:pPr>
        <w:jc w:val="center"/>
        <w:rPr>
          <w:rFonts w:cs="Aharoni"/>
          <w:b/>
          <w:bCs/>
          <w:sz w:val="26"/>
          <w:szCs w:val="26"/>
          <w:u w:val="single"/>
        </w:rPr>
      </w:pPr>
      <w:r w:rsidRPr="008F2638">
        <w:rPr>
          <w:rFonts w:cs="Aharoni"/>
          <w:b/>
          <w:bCs/>
          <w:sz w:val="26"/>
          <w:szCs w:val="26"/>
          <w:u w:val="single"/>
        </w:rPr>
        <w:t>Adhesives</w:t>
      </w:r>
    </w:p>
    <w:p w:rsidR="004832A0" w:rsidRPr="006729F7" w:rsidRDefault="004832A0" w:rsidP="00547EB3">
      <w:pPr>
        <w:rPr>
          <w:rFonts w:cs="Aharoni"/>
          <w:sz w:val="26"/>
          <w:szCs w:val="26"/>
        </w:rPr>
      </w:pPr>
      <w:r w:rsidRPr="006729F7">
        <w:rPr>
          <w:rFonts w:cs="Aharoni"/>
          <w:sz w:val="26"/>
          <w:szCs w:val="26"/>
        </w:rPr>
        <w:t xml:space="preserve">    Composite, GI, and hybrid adhesives can be used to bond brackets to teeth.</w:t>
      </w:r>
    </w:p>
    <w:p w:rsidR="004832A0" w:rsidRPr="006729F7" w:rsidRDefault="004832A0" w:rsidP="004832A0">
      <w:pPr>
        <w:rPr>
          <w:rFonts w:cs="Aharoni"/>
          <w:sz w:val="26"/>
          <w:szCs w:val="26"/>
        </w:rPr>
      </w:pPr>
      <w:r w:rsidRPr="006729F7">
        <w:rPr>
          <w:rFonts w:cs="Aharoni"/>
          <w:sz w:val="26"/>
          <w:szCs w:val="26"/>
        </w:rPr>
        <w:t>Composite consists of :</w:t>
      </w:r>
    </w:p>
    <w:p w:rsidR="004832A0" w:rsidRPr="006729F7" w:rsidRDefault="004832A0" w:rsidP="004832A0">
      <w:pPr>
        <w:pStyle w:val="a3"/>
        <w:numPr>
          <w:ilvl w:val="0"/>
          <w:numId w:val="19"/>
        </w:numPr>
        <w:rPr>
          <w:rFonts w:cs="Aharoni"/>
          <w:sz w:val="26"/>
          <w:szCs w:val="26"/>
        </w:rPr>
      </w:pPr>
      <w:r w:rsidRPr="006729F7">
        <w:rPr>
          <w:rFonts w:cs="Aharoni"/>
          <w:sz w:val="26"/>
          <w:szCs w:val="26"/>
        </w:rPr>
        <w:t>Filler</w:t>
      </w:r>
    </w:p>
    <w:p w:rsidR="004832A0" w:rsidRPr="006729F7" w:rsidRDefault="004832A0" w:rsidP="004832A0">
      <w:pPr>
        <w:pStyle w:val="a3"/>
        <w:numPr>
          <w:ilvl w:val="0"/>
          <w:numId w:val="19"/>
        </w:numPr>
        <w:rPr>
          <w:rFonts w:cs="Aharoni"/>
          <w:sz w:val="26"/>
          <w:szCs w:val="26"/>
        </w:rPr>
      </w:pPr>
      <w:r w:rsidRPr="006729F7">
        <w:rPr>
          <w:rFonts w:cs="Aharoni"/>
          <w:sz w:val="26"/>
          <w:szCs w:val="26"/>
        </w:rPr>
        <w:t>Resin</w:t>
      </w:r>
    </w:p>
    <w:p w:rsidR="004832A0" w:rsidRPr="006729F7" w:rsidRDefault="004832A0" w:rsidP="004832A0">
      <w:pPr>
        <w:pStyle w:val="a3"/>
        <w:numPr>
          <w:ilvl w:val="0"/>
          <w:numId w:val="19"/>
        </w:numPr>
        <w:rPr>
          <w:rFonts w:cs="Aharoni"/>
          <w:sz w:val="26"/>
          <w:szCs w:val="26"/>
        </w:rPr>
      </w:pPr>
      <w:r w:rsidRPr="006729F7">
        <w:rPr>
          <w:rFonts w:cs="Aharoni"/>
          <w:sz w:val="26"/>
          <w:szCs w:val="26"/>
        </w:rPr>
        <w:t>Saline coupling agent</w:t>
      </w:r>
    </w:p>
    <w:p w:rsidR="004832A0" w:rsidRPr="006729F7" w:rsidRDefault="004832A0" w:rsidP="004832A0">
      <w:pPr>
        <w:rPr>
          <w:rFonts w:cs="Aharoni"/>
          <w:sz w:val="26"/>
          <w:szCs w:val="26"/>
        </w:rPr>
      </w:pPr>
      <w:r w:rsidRPr="006729F7">
        <w:rPr>
          <w:rFonts w:cs="Aharoni"/>
          <w:sz w:val="26"/>
          <w:szCs w:val="26"/>
        </w:rPr>
        <w:t>Composites are supplied in a variety of preparations and can come as:</w:t>
      </w:r>
    </w:p>
    <w:p w:rsidR="004832A0" w:rsidRPr="006729F7" w:rsidRDefault="004832A0" w:rsidP="004832A0">
      <w:pPr>
        <w:pStyle w:val="a3"/>
        <w:numPr>
          <w:ilvl w:val="0"/>
          <w:numId w:val="20"/>
        </w:numPr>
        <w:rPr>
          <w:rFonts w:cs="Aharoni"/>
          <w:sz w:val="26"/>
          <w:szCs w:val="26"/>
        </w:rPr>
      </w:pPr>
      <w:r w:rsidRPr="006729F7">
        <w:rPr>
          <w:rFonts w:cs="Aharoni"/>
          <w:sz w:val="26"/>
          <w:szCs w:val="26"/>
        </w:rPr>
        <w:t xml:space="preserve">Chemical cure </w:t>
      </w:r>
    </w:p>
    <w:p w:rsidR="004832A0" w:rsidRPr="006729F7" w:rsidRDefault="004832A0" w:rsidP="004832A0">
      <w:pPr>
        <w:rPr>
          <w:rFonts w:cs="Aharoni"/>
          <w:sz w:val="26"/>
          <w:szCs w:val="26"/>
        </w:rPr>
      </w:pPr>
      <w:r w:rsidRPr="006729F7">
        <w:rPr>
          <w:rFonts w:cs="Aharoni"/>
          <w:sz w:val="26"/>
          <w:szCs w:val="26"/>
        </w:rPr>
        <w:t xml:space="preserve">Comes in the form of tubes with an active material. Homogeneity is a problem and is often difficult to attain a homogenous setting. The setting time is short and the working time is accordingly reduced. </w:t>
      </w:r>
      <w:r w:rsidR="00EC5439" w:rsidRPr="006729F7">
        <w:rPr>
          <w:rFonts w:cs="Aharoni"/>
          <w:sz w:val="26"/>
          <w:szCs w:val="26"/>
        </w:rPr>
        <w:t>Using n</w:t>
      </w:r>
      <w:r w:rsidRPr="006729F7">
        <w:rPr>
          <w:rFonts w:cs="Aharoni"/>
          <w:sz w:val="26"/>
          <w:szCs w:val="26"/>
        </w:rPr>
        <w:t xml:space="preserve">o </w:t>
      </w:r>
      <w:r w:rsidR="00EC5439" w:rsidRPr="006729F7">
        <w:rPr>
          <w:rFonts w:cs="Aharoni"/>
          <w:sz w:val="26"/>
          <w:szCs w:val="26"/>
        </w:rPr>
        <w:t xml:space="preserve">mix preparations, the active material is placed on the bracket, composite on the tooth and a bit of the active material on top of the tooth. Perform the sandwich technique by pressing the </w:t>
      </w:r>
      <w:r w:rsidR="00EC5439" w:rsidRPr="006729F7">
        <w:rPr>
          <w:rFonts w:cs="Aharoni"/>
          <w:sz w:val="26"/>
          <w:szCs w:val="26"/>
        </w:rPr>
        <w:lastRenderedPageBreak/>
        <w:t>bracket and the tooth against each other to eventually obtain a very thin  homogenous amount of the adhesive.</w:t>
      </w:r>
    </w:p>
    <w:p w:rsidR="007627BE" w:rsidRPr="008F2638" w:rsidRDefault="007627BE" w:rsidP="007627BE">
      <w:pPr>
        <w:jc w:val="center"/>
        <w:rPr>
          <w:rFonts w:cs="Aharoni"/>
          <w:b/>
          <w:bCs/>
          <w:sz w:val="26"/>
          <w:szCs w:val="26"/>
          <w:u w:val="single"/>
        </w:rPr>
      </w:pPr>
      <w:r w:rsidRPr="008F2638">
        <w:rPr>
          <w:rFonts w:cs="Aharoni"/>
          <w:b/>
          <w:bCs/>
          <w:sz w:val="26"/>
          <w:szCs w:val="26"/>
          <w:u w:val="single"/>
        </w:rPr>
        <w:t>Tooth Preparation to Receive Brackets</w:t>
      </w:r>
    </w:p>
    <w:p w:rsidR="007627BE" w:rsidRPr="006729F7" w:rsidRDefault="007627BE" w:rsidP="007627BE">
      <w:pPr>
        <w:rPr>
          <w:rFonts w:cs="Aharoni"/>
          <w:sz w:val="26"/>
          <w:szCs w:val="26"/>
        </w:rPr>
      </w:pPr>
      <w:r w:rsidRPr="006729F7">
        <w:rPr>
          <w:rFonts w:cs="Aharoni"/>
          <w:sz w:val="26"/>
          <w:szCs w:val="26"/>
        </w:rPr>
        <w:t>The tooth surface should be made clean and debris-free; abrasion ,</w:t>
      </w:r>
      <w:r w:rsidR="007C020F" w:rsidRPr="006729F7">
        <w:rPr>
          <w:rFonts w:cs="Aharoni"/>
          <w:sz w:val="26"/>
          <w:szCs w:val="26"/>
        </w:rPr>
        <w:t xml:space="preserve"> brushing and  similar procedures</w:t>
      </w:r>
      <w:r w:rsidRPr="006729F7">
        <w:rPr>
          <w:rFonts w:cs="Aharoni"/>
          <w:sz w:val="26"/>
          <w:szCs w:val="26"/>
        </w:rPr>
        <w:t xml:space="preserve"> could be carried out for this purpose.</w:t>
      </w:r>
    </w:p>
    <w:p w:rsidR="007627BE" w:rsidRPr="006729F7" w:rsidRDefault="007627BE" w:rsidP="007627BE">
      <w:pPr>
        <w:rPr>
          <w:rFonts w:cs="Aharoni"/>
          <w:sz w:val="26"/>
          <w:szCs w:val="26"/>
        </w:rPr>
      </w:pPr>
      <w:r w:rsidRPr="006729F7">
        <w:rPr>
          <w:rFonts w:cs="Aharoni"/>
          <w:sz w:val="26"/>
          <w:szCs w:val="26"/>
        </w:rPr>
        <w:t>The tooth can then be etched using 37% phosphoric acid for 30 seconds then it should be rinsed thoroughly and dried. A primer is then applied and the entire complex will be subjected to air to increase wetting.</w:t>
      </w:r>
    </w:p>
    <w:p w:rsidR="007627BE" w:rsidRPr="006729F7" w:rsidRDefault="007627BE" w:rsidP="007627BE">
      <w:pPr>
        <w:rPr>
          <w:rFonts w:cs="Aharoni"/>
          <w:color w:val="1F497D" w:themeColor="text2"/>
          <w:sz w:val="26"/>
          <w:szCs w:val="26"/>
          <w:u w:val="single"/>
        </w:rPr>
      </w:pPr>
      <w:r w:rsidRPr="006729F7">
        <w:rPr>
          <w:rFonts w:cs="Aharoni"/>
          <w:color w:val="1F497D" w:themeColor="text2"/>
          <w:sz w:val="26"/>
          <w:szCs w:val="26"/>
          <w:u w:val="single"/>
        </w:rPr>
        <w:t>NB: A standard to any orthodontic treatment is maintain</w:t>
      </w:r>
      <w:r w:rsidR="007C020F" w:rsidRPr="006729F7">
        <w:rPr>
          <w:rFonts w:cs="Aharoni"/>
          <w:color w:val="1F497D" w:themeColor="text2"/>
          <w:sz w:val="26"/>
          <w:szCs w:val="26"/>
          <w:u w:val="single"/>
        </w:rPr>
        <w:t>ing</w:t>
      </w:r>
      <w:r w:rsidRPr="006729F7">
        <w:rPr>
          <w:rFonts w:cs="Aharoni"/>
          <w:color w:val="1F497D" w:themeColor="text2"/>
          <w:sz w:val="26"/>
          <w:szCs w:val="26"/>
          <w:u w:val="single"/>
        </w:rPr>
        <w:t xml:space="preserve"> good OH.</w:t>
      </w:r>
    </w:p>
    <w:p w:rsidR="007627BE" w:rsidRPr="006729F7" w:rsidRDefault="007627BE" w:rsidP="007627BE">
      <w:pPr>
        <w:rPr>
          <w:rFonts w:cs="Aharoni"/>
          <w:sz w:val="26"/>
          <w:szCs w:val="26"/>
        </w:rPr>
      </w:pPr>
      <w:r w:rsidRPr="006729F7">
        <w:rPr>
          <w:rFonts w:cs="Aharoni"/>
          <w:sz w:val="26"/>
          <w:szCs w:val="26"/>
        </w:rPr>
        <w:t xml:space="preserve">An alternative to the </w:t>
      </w:r>
      <w:r w:rsidR="00495029" w:rsidRPr="006729F7">
        <w:rPr>
          <w:rFonts w:cs="Aharoni"/>
          <w:sz w:val="26"/>
          <w:szCs w:val="26"/>
        </w:rPr>
        <w:t>e</w:t>
      </w:r>
      <w:r w:rsidRPr="006729F7">
        <w:rPr>
          <w:rFonts w:cs="Aharoni"/>
          <w:sz w:val="26"/>
          <w:szCs w:val="26"/>
        </w:rPr>
        <w:t xml:space="preserve">tch and rinse procedure is the use of self-etching adhesives to aid in tooth bonding. The </w:t>
      </w:r>
      <w:r w:rsidR="008978D8" w:rsidRPr="006729F7">
        <w:rPr>
          <w:rFonts w:cs="Aharoni"/>
          <w:sz w:val="26"/>
          <w:szCs w:val="26"/>
        </w:rPr>
        <w:t>preparation</w:t>
      </w:r>
      <w:r w:rsidRPr="006729F7">
        <w:rPr>
          <w:rFonts w:cs="Aharoni"/>
          <w:sz w:val="26"/>
          <w:szCs w:val="26"/>
        </w:rPr>
        <w:t xml:space="preserve"> is often supplied in a packaging resembling a lollipop. The “Lol</w:t>
      </w:r>
      <w:r w:rsidR="008978D8" w:rsidRPr="006729F7">
        <w:rPr>
          <w:rFonts w:cs="Aharoni"/>
          <w:sz w:val="26"/>
          <w:szCs w:val="26"/>
        </w:rPr>
        <w:t>l</w:t>
      </w:r>
      <w:r w:rsidRPr="006729F7">
        <w:rPr>
          <w:rFonts w:cs="Aharoni"/>
          <w:sz w:val="26"/>
          <w:szCs w:val="26"/>
        </w:rPr>
        <w:t xml:space="preserve">ipop” consists of two sealed, separated chambers (a top and a bottom one) along with a tip/adapter. To apply some on the tooth surface, you squeeze the first top chamber to release contents </w:t>
      </w:r>
      <w:r w:rsidR="008978D8" w:rsidRPr="006729F7">
        <w:rPr>
          <w:rFonts w:cs="Aharoni"/>
          <w:sz w:val="26"/>
          <w:szCs w:val="26"/>
        </w:rPr>
        <w:t xml:space="preserve">and </w:t>
      </w:r>
      <w:r w:rsidRPr="006729F7">
        <w:rPr>
          <w:rFonts w:cs="Aharoni"/>
          <w:sz w:val="26"/>
          <w:szCs w:val="26"/>
        </w:rPr>
        <w:t>mix them with the contents of the second bottom chamber to produce a mix that is to be applied</w:t>
      </w:r>
      <w:r w:rsidR="008978D8" w:rsidRPr="006729F7">
        <w:rPr>
          <w:rFonts w:cs="Aharoni"/>
          <w:sz w:val="26"/>
          <w:szCs w:val="26"/>
        </w:rPr>
        <w:t xml:space="preserve"> on the</w:t>
      </w:r>
      <w:r w:rsidR="007C020F" w:rsidRPr="006729F7">
        <w:rPr>
          <w:rFonts w:cs="Aharoni"/>
          <w:sz w:val="26"/>
          <w:szCs w:val="26"/>
        </w:rPr>
        <w:t xml:space="preserve"> dried</w:t>
      </w:r>
      <w:r w:rsidR="008978D8" w:rsidRPr="006729F7">
        <w:rPr>
          <w:rFonts w:cs="Aharoni"/>
          <w:sz w:val="26"/>
          <w:szCs w:val="26"/>
        </w:rPr>
        <w:t xml:space="preserve"> tooth. You go back and forth with the adapter around the tooth for 3 seconds. Self-etching adhesives both etch and prime simultaneously.</w:t>
      </w:r>
    </w:p>
    <w:p w:rsidR="008978D8" w:rsidRPr="006729F7" w:rsidRDefault="008978D8" w:rsidP="007627BE">
      <w:pPr>
        <w:rPr>
          <w:rFonts w:cs="Aharoni"/>
          <w:sz w:val="26"/>
          <w:szCs w:val="26"/>
        </w:rPr>
      </w:pPr>
      <w:r w:rsidRPr="006729F7">
        <w:rPr>
          <w:rFonts w:cs="Aharoni"/>
          <w:sz w:val="26"/>
          <w:szCs w:val="26"/>
        </w:rPr>
        <w:t xml:space="preserve">The main disadvantage of self etching adhesives is that they are </w:t>
      </w:r>
      <w:r w:rsidRPr="006729F7">
        <w:rPr>
          <w:rFonts w:cs="Aharoni"/>
          <w:b/>
          <w:bCs/>
          <w:sz w:val="26"/>
          <w:szCs w:val="26"/>
        </w:rPr>
        <w:t>expensive</w:t>
      </w:r>
      <w:r w:rsidRPr="006729F7">
        <w:rPr>
          <w:rFonts w:cs="Aharoni"/>
          <w:sz w:val="26"/>
          <w:szCs w:val="26"/>
        </w:rPr>
        <w:t>. They have been proven effective and time saving when a single tooth has debonded while the other teeth are unaffected; use the adhesive in this case to rebond the bracket to the</w:t>
      </w:r>
      <w:r w:rsidR="00786523" w:rsidRPr="006729F7">
        <w:rPr>
          <w:rFonts w:cs="Aharoni"/>
          <w:sz w:val="26"/>
          <w:szCs w:val="26"/>
        </w:rPr>
        <w:t xml:space="preserve"> lone</w:t>
      </w:r>
      <w:r w:rsidRPr="006729F7">
        <w:rPr>
          <w:rFonts w:cs="Aharoni"/>
          <w:sz w:val="26"/>
          <w:szCs w:val="26"/>
        </w:rPr>
        <w:t xml:space="preserve"> debonded tooth.</w:t>
      </w:r>
    </w:p>
    <w:p w:rsidR="008978D8" w:rsidRPr="006729F7" w:rsidRDefault="008978D8" w:rsidP="007627BE">
      <w:pPr>
        <w:rPr>
          <w:rFonts w:cs="Aharoni"/>
          <w:sz w:val="26"/>
          <w:szCs w:val="26"/>
        </w:rPr>
      </w:pPr>
      <w:r w:rsidRPr="006729F7">
        <w:rPr>
          <w:rFonts w:cs="Aharoni"/>
          <w:sz w:val="26"/>
          <w:szCs w:val="26"/>
        </w:rPr>
        <w:t xml:space="preserve">Self etching adhesives consist of </w:t>
      </w:r>
      <w:r w:rsidRPr="006729F7">
        <w:rPr>
          <w:rFonts w:cs="Aharoni"/>
          <w:b/>
          <w:bCs/>
          <w:sz w:val="26"/>
          <w:szCs w:val="26"/>
        </w:rPr>
        <w:t>Acidulated Phosphoric Ester</w:t>
      </w:r>
      <w:r w:rsidR="007C020F" w:rsidRPr="006729F7">
        <w:rPr>
          <w:rFonts w:cs="Aharoni"/>
          <w:sz w:val="26"/>
          <w:szCs w:val="26"/>
        </w:rPr>
        <w:t xml:space="preserve"> and practically eliminate the need for washing</w:t>
      </w:r>
      <w:r w:rsidRPr="006729F7">
        <w:rPr>
          <w:rFonts w:cs="Aharoni"/>
          <w:sz w:val="26"/>
          <w:szCs w:val="26"/>
        </w:rPr>
        <w:t>. Research suggests that</w:t>
      </w:r>
      <w:r w:rsidR="00786523" w:rsidRPr="006729F7">
        <w:rPr>
          <w:rFonts w:cs="Aharoni"/>
          <w:sz w:val="26"/>
          <w:szCs w:val="26"/>
        </w:rPr>
        <w:t xml:space="preserve"> since they take less time,</w:t>
      </w:r>
      <w:r w:rsidRPr="006729F7">
        <w:rPr>
          <w:rFonts w:cs="Aharoni"/>
          <w:sz w:val="26"/>
          <w:szCs w:val="26"/>
        </w:rPr>
        <w:t xml:space="preserve"> the ra</w:t>
      </w:r>
      <w:r w:rsidR="00786523" w:rsidRPr="006729F7">
        <w:rPr>
          <w:rFonts w:cs="Aharoni"/>
          <w:sz w:val="26"/>
          <w:szCs w:val="26"/>
        </w:rPr>
        <w:t>te of bond fa</w:t>
      </w:r>
      <w:r w:rsidR="00495029" w:rsidRPr="006729F7">
        <w:rPr>
          <w:rFonts w:cs="Aharoni"/>
          <w:sz w:val="26"/>
          <w:szCs w:val="26"/>
        </w:rPr>
        <w:t xml:space="preserve">ilure </w:t>
      </w:r>
      <w:r w:rsidR="00786523" w:rsidRPr="006729F7">
        <w:rPr>
          <w:rFonts w:cs="Aharoni"/>
          <w:sz w:val="26"/>
          <w:szCs w:val="26"/>
        </w:rPr>
        <w:t xml:space="preserve">when they are used </w:t>
      </w:r>
      <w:r w:rsidRPr="006729F7">
        <w:rPr>
          <w:rFonts w:cs="Aharoni"/>
          <w:sz w:val="26"/>
          <w:szCs w:val="26"/>
        </w:rPr>
        <w:t>is the same if not actually lower</w:t>
      </w:r>
      <w:r w:rsidR="00495029" w:rsidRPr="006729F7">
        <w:rPr>
          <w:rFonts w:cs="Aharoni"/>
          <w:sz w:val="26"/>
          <w:szCs w:val="26"/>
        </w:rPr>
        <w:t xml:space="preserve"> than when t</w:t>
      </w:r>
      <w:r w:rsidRPr="006729F7">
        <w:rPr>
          <w:rFonts w:cs="Aharoni"/>
          <w:sz w:val="26"/>
          <w:szCs w:val="26"/>
        </w:rPr>
        <w:t>he conventional “etch and rinse” adhesives</w:t>
      </w:r>
      <w:r w:rsidR="00495029" w:rsidRPr="006729F7">
        <w:rPr>
          <w:rFonts w:cs="Aharoni"/>
          <w:sz w:val="26"/>
          <w:szCs w:val="26"/>
        </w:rPr>
        <w:t xml:space="preserve"> are used</w:t>
      </w:r>
      <w:r w:rsidRPr="006729F7">
        <w:rPr>
          <w:rFonts w:cs="Aharoni"/>
          <w:sz w:val="26"/>
          <w:szCs w:val="26"/>
        </w:rPr>
        <w:t>.</w:t>
      </w:r>
    </w:p>
    <w:p w:rsidR="007C020F" w:rsidRPr="006729F7" w:rsidRDefault="007C020F" w:rsidP="007627BE">
      <w:pPr>
        <w:rPr>
          <w:rFonts w:cs="Aharoni"/>
          <w:sz w:val="26"/>
          <w:szCs w:val="26"/>
        </w:rPr>
      </w:pPr>
      <w:r w:rsidRPr="006729F7">
        <w:rPr>
          <w:rFonts w:cs="Aharoni"/>
          <w:color w:val="1F497D" w:themeColor="text2"/>
          <w:sz w:val="26"/>
          <w:szCs w:val="26"/>
          <w:u w:val="single"/>
        </w:rPr>
        <w:t>NB: A failure rate of 5-10% is considered acceptable while a higher percentage is not.</w:t>
      </w:r>
    </w:p>
    <w:p w:rsidR="008978D8" w:rsidRPr="006729F7" w:rsidRDefault="008978D8" w:rsidP="007C020F">
      <w:pPr>
        <w:jc w:val="center"/>
        <w:rPr>
          <w:rFonts w:cs="Aharoni"/>
          <w:sz w:val="26"/>
          <w:szCs w:val="26"/>
        </w:rPr>
      </w:pPr>
      <w:r w:rsidRPr="008F2638">
        <w:rPr>
          <w:rFonts w:cs="Aharoni"/>
          <w:b/>
          <w:bCs/>
          <w:sz w:val="26"/>
          <w:szCs w:val="26"/>
          <w:u w:val="single"/>
        </w:rPr>
        <w:t>APC (Adhesive Pre-Coated)</w:t>
      </w:r>
      <w:r w:rsidR="007C020F" w:rsidRPr="008F2638">
        <w:rPr>
          <w:rFonts w:cs="Aharoni"/>
          <w:b/>
          <w:bCs/>
          <w:sz w:val="26"/>
          <w:szCs w:val="26"/>
          <w:u w:val="single"/>
        </w:rPr>
        <w:t xml:space="preserve"> Brackets</w:t>
      </w:r>
      <w:r w:rsidR="00495029" w:rsidRPr="006729F7">
        <w:rPr>
          <w:rFonts w:cs="Aharoni"/>
          <w:sz w:val="26"/>
          <w:szCs w:val="26"/>
        </w:rPr>
        <w:t xml:space="preserve"> (Figure 7)</w:t>
      </w:r>
    </w:p>
    <w:p w:rsidR="007C020F" w:rsidRPr="006729F7" w:rsidRDefault="008978D8" w:rsidP="007627BE">
      <w:pPr>
        <w:rPr>
          <w:rFonts w:cs="Aharoni"/>
          <w:sz w:val="26"/>
          <w:szCs w:val="26"/>
        </w:rPr>
      </w:pPr>
      <w:r w:rsidRPr="006729F7">
        <w:rPr>
          <w:rFonts w:cs="Aharoni"/>
          <w:sz w:val="26"/>
          <w:szCs w:val="26"/>
        </w:rPr>
        <w:t>Those are brackets already sealed and loaded with composite</w:t>
      </w:r>
      <w:r w:rsidR="007C020F" w:rsidRPr="006729F7">
        <w:rPr>
          <w:rFonts w:cs="Aharoni"/>
          <w:sz w:val="26"/>
          <w:szCs w:val="26"/>
        </w:rPr>
        <w:t>.</w:t>
      </w:r>
    </w:p>
    <w:p w:rsidR="007C020F" w:rsidRPr="006729F7" w:rsidRDefault="007C020F" w:rsidP="007627BE">
      <w:pPr>
        <w:rPr>
          <w:rFonts w:cs="Aharoni"/>
          <w:sz w:val="26"/>
          <w:szCs w:val="26"/>
        </w:rPr>
      </w:pPr>
      <w:r w:rsidRPr="006729F7">
        <w:rPr>
          <w:rFonts w:cs="Aharoni"/>
          <w:sz w:val="26"/>
          <w:szCs w:val="26"/>
        </w:rPr>
        <w:lastRenderedPageBreak/>
        <w:t>Advantages:</w:t>
      </w:r>
    </w:p>
    <w:p w:rsidR="008978D8" w:rsidRPr="006729F7" w:rsidRDefault="007C020F" w:rsidP="00786523">
      <w:pPr>
        <w:pStyle w:val="a3"/>
        <w:numPr>
          <w:ilvl w:val="0"/>
          <w:numId w:val="21"/>
        </w:numPr>
        <w:rPr>
          <w:rFonts w:cs="Aharoni"/>
          <w:sz w:val="26"/>
          <w:szCs w:val="26"/>
        </w:rPr>
      </w:pPr>
      <w:r w:rsidRPr="006729F7">
        <w:rPr>
          <w:rFonts w:cs="Aharoni"/>
          <w:sz w:val="26"/>
          <w:szCs w:val="26"/>
        </w:rPr>
        <w:t>Theoretically, their handling requires no assistance</w:t>
      </w:r>
      <w:r w:rsidR="008978D8" w:rsidRPr="006729F7">
        <w:rPr>
          <w:rFonts w:cs="Aharoni"/>
          <w:sz w:val="26"/>
          <w:szCs w:val="26"/>
        </w:rPr>
        <w:t xml:space="preserve">. </w:t>
      </w:r>
    </w:p>
    <w:p w:rsidR="007C020F" w:rsidRPr="006729F7" w:rsidRDefault="007C020F" w:rsidP="007C020F">
      <w:pPr>
        <w:pStyle w:val="a3"/>
        <w:numPr>
          <w:ilvl w:val="0"/>
          <w:numId w:val="21"/>
        </w:numPr>
        <w:rPr>
          <w:rFonts w:cs="Aharoni"/>
          <w:sz w:val="26"/>
          <w:szCs w:val="26"/>
        </w:rPr>
      </w:pPr>
      <w:r w:rsidRPr="006729F7">
        <w:rPr>
          <w:rFonts w:cs="Aharoni"/>
          <w:sz w:val="26"/>
          <w:szCs w:val="26"/>
        </w:rPr>
        <w:t>Easy to use especially for 1 bracket bonding</w:t>
      </w:r>
      <w:r w:rsidR="00786523" w:rsidRPr="006729F7">
        <w:rPr>
          <w:rFonts w:cs="Aharoni"/>
          <w:sz w:val="26"/>
          <w:szCs w:val="26"/>
        </w:rPr>
        <w:t xml:space="preserve"> (Just place it on a tooth that is already prepared)</w:t>
      </w:r>
    </w:p>
    <w:p w:rsidR="007C020F" w:rsidRPr="006729F7" w:rsidRDefault="007C020F" w:rsidP="007C020F">
      <w:pPr>
        <w:pStyle w:val="a3"/>
        <w:numPr>
          <w:ilvl w:val="0"/>
          <w:numId w:val="21"/>
        </w:numPr>
        <w:rPr>
          <w:rFonts w:cs="Aharoni"/>
          <w:sz w:val="26"/>
          <w:szCs w:val="26"/>
        </w:rPr>
      </w:pPr>
      <w:r w:rsidRPr="006729F7">
        <w:rPr>
          <w:rFonts w:cs="Aharoni"/>
          <w:sz w:val="26"/>
          <w:szCs w:val="26"/>
        </w:rPr>
        <w:t>E</w:t>
      </w:r>
      <w:r w:rsidR="00786523" w:rsidRPr="006729F7">
        <w:rPr>
          <w:rFonts w:cs="Aharoni"/>
          <w:sz w:val="26"/>
          <w:szCs w:val="26"/>
        </w:rPr>
        <w:t>nsure</w:t>
      </w:r>
      <w:r w:rsidRPr="006729F7">
        <w:rPr>
          <w:rFonts w:cs="Aharoni"/>
          <w:sz w:val="26"/>
          <w:szCs w:val="26"/>
        </w:rPr>
        <w:t xml:space="preserve"> homogenous distribution of composite on the tooth and bracket (no deficiency or excess)</w:t>
      </w:r>
    </w:p>
    <w:p w:rsidR="00786523" w:rsidRPr="008F2638" w:rsidRDefault="00786523" w:rsidP="00786523">
      <w:pPr>
        <w:jc w:val="center"/>
        <w:rPr>
          <w:rFonts w:cs="Aharoni"/>
          <w:b/>
          <w:bCs/>
          <w:sz w:val="26"/>
          <w:szCs w:val="26"/>
          <w:u w:val="single"/>
        </w:rPr>
      </w:pPr>
      <w:r w:rsidRPr="008F2638">
        <w:rPr>
          <w:rFonts w:cs="Aharoni"/>
          <w:b/>
          <w:bCs/>
          <w:sz w:val="26"/>
          <w:szCs w:val="26"/>
          <w:u w:val="single"/>
        </w:rPr>
        <w:t>GI Cements</w:t>
      </w:r>
    </w:p>
    <w:p w:rsidR="00786523" w:rsidRPr="006729F7" w:rsidRDefault="00786523" w:rsidP="00786523">
      <w:pPr>
        <w:rPr>
          <w:rFonts w:cs="Aharoni"/>
          <w:sz w:val="26"/>
          <w:szCs w:val="26"/>
        </w:rPr>
      </w:pPr>
      <w:r w:rsidRPr="006729F7">
        <w:rPr>
          <w:rFonts w:cs="Aharoni"/>
          <w:sz w:val="26"/>
          <w:szCs w:val="26"/>
        </w:rPr>
        <w:t>GI cements are not really used anymore however, they were once one of the available options.</w:t>
      </w:r>
    </w:p>
    <w:p w:rsidR="00786523" w:rsidRPr="006729F7" w:rsidRDefault="00786523" w:rsidP="00786523">
      <w:pPr>
        <w:rPr>
          <w:rFonts w:cs="Aharoni"/>
          <w:sz w:val="26"/>
          <w:szCs w:val="26"/>
        </w:rPr>
      </w:pPr>
      <w:r w:rsidRPr="006729F7">
        <w:rPr>
          <w:rFonts w:cs="Aharoni"/>
          <w:sz w:val="26"/>
          <w:szCs w:val="26"/>
        </w:rPr>
        <w:t>Generally, the material of choice to bond brackets is composite (chemical/light/dual cure).</w:t>
      </w:r>
    </w:p>
    <w:p w:rsidR="00786523" w:rsidRPr="006729F7" w:rsidRDefault="00786523" w:rsidP="00786523">
      <w:pPr>
        <w:rPr>
          <w:rFonts w:cs="Aharoni"/>
          <w:sz w:val="26"/>
          <w:szCs w:val="26"/>
        </w:rPr>
      </w:pPr>
      <w:r w:rsidRPr="006729F7">
        <w:rPr>
          <w:rFonts w:cs="Aharoni"/>
          <w:sz w:val="26"/>
          <w:szCs w:val="26"/>
        </w:rPr>
        <w:t>Advantages of GI:</w:t>
      </w:r>
    </w:p>
    <w:p w:rsidR="00786523" w:rsidRPr="006729F7" w:rsidRDefault="00786523" w:rsidP="00786523">
      <w:pPr>
        <w:pStyle w:val="a3"/>
        <w:numPr>
          <w:ilvl w:val="0"/>
          <w:numId w:val="22"/>
        </w:numPr>
        <w:rPr>
          <w:rFonts w:cs="Aharoni"/>
          <w:sz w:val="26"/>
          <w:szCs w:val="26"/>
        </w:rPr>
      </w:pPr>
      <w:r w:rsidRPr="006729F7">
        <w:rPr>
          <w:rFonts w:cs="Aharoni"/>
          <w:sz w:val="26"/>
          <w:szCs w:val="26"/>
        </w:rPr>
        <w:t>Doesn’t require etching</w:t>
      </w:r>
    </w:p>
    <w:p w:rsidR="00786523" w:rsidRPr="006729F7" w:rsidRDefault="00786523" w:rsidP="00786523">
      <w:pPr>
        <w:pStyle w:val="a3"/>
        <w:numPr>
          <w:ilvl w:val="0"/>
          <w:numId w:val="22"/>
        </w:numPr>
        <w:rPr>
          <w:rFonts w:cs="Aharoni"/>
          <w:sz w:val="26"/>
          <w:szCs w:val="26"/>
        </w:rPr>
      </w:pPr>
      <w:r w:rsidRPr="006729F7">
        <w:rPr>
          <w:rFonts w:cs="Aharoni"/>
          <w:sz w:val="26"/>
          <w:szCs w:val="26"/>
        </w:rPr>
        <w:t>Fluoride release</w:t>
      </w:r>
    </w:p>
    <w:p w:rsidR="00786523" w:rsidRPr="006729F7" w:rsidRDefault="00786523" w:rsidP="00786523">
      <w:pPr>
        <w:rPr>
          <w:rFonts w:cs="Aharoni"/>
          <w:sz w:val="26"/>
          <w:szCs w:val="26"/>
        </w:rPr>
      </w:pPr>
      <w:r w:rsidRPr="006729F7">
        <w:rPr>
          <w:rFonts w:cs="Aharoni"/>
          <w:sz w:val="26"/>
          <w:szCs w:val="26"/>
        </w:rPr>
        <w:t>Disadvantages:</w:t>
      </w:r>
    </w:p>
    <w:p w:rsidR="00786523" w:rsidRPr="006729F7" w:rsidRDefault="00786523" w:rsidP="00786523">
      <w:pPr>
        <w:pStyle w:val="a3"/>
        <w:numPr>
          <w:ilvl w:val="0"/>
          <w:numId w:val="23"/>
        </w:numPr>
        <w:rPr>
          <w:rFonts w:cs="Aharoni"/>
          <w:sz w:val="26"/>
          <w:szCs w:val="26"/>
        </w:rPr>
      </w:pPr>
      <w:r w:rsidRPr="006729F7">
        <w:rPr>
          <w:rFonts w:cs="Aharoni"/>
          <w:sz w:val="26"/>
          <w:szCs w:val="26"/>
        </w:rPr>
        <w:t>Provide a non acceptable bond failure rate (&gt;5-10%)</w:t>
      </w:r>
    </w:p>
    <w:p w:rsidR="00786523" w:rsidRPr="006729F7" w:rsidRDefault="00786523" w:rsidP="00786523">
      <w:pPr>
        <w:pStyle w:val="a3"/>
        <w:numPr>
          <w:ilvl w:val="0"/>
          <w:numId w:val="23"/>
        </w:numPr>
        <w:rPr>
          <w:rFonts w:cs="Aharoni"/>
          <w:sz w:val="26"/>
          <w:szCs w:val="26"/>
        </w:rPr>
      </w:pPr>
      <w:r w:rsidRPr="006729F7">
        <w:rPr>
          <w:rFonts w:cs="Aharoni"/>
          <w:sz w:val="26"/>
          <w:szCs w:val="26"/>
        </w:rPr>
        <w:t>Reduced strength</w:t>
      </w:r>
    </w:p>
    <w:p w:rsidR="00786523" w:rsidRPr="008F2638" w:rsidRDefault="00786523" w:rsidP="00786523">
      <w:pPr>
        <w:jc w:val="center"/>
        <w:rPr>
          <w:rFonts w:cs="Aharoni"/>
          <w:b/>
          <w:bCs/>
          <w:sz w:val="26"/>
          <w:szCs w:val="26"/>
          <w:u w:val="single"/>
        </w:rPr>
      </w:pPr>
      <w:r w:rsidRPr="008F2638">
        <w:rPr>
          <w:rFonts w:cs="Aharoni"/>
          <w:b/>
          <w:bCs/>
          <w:sz w:val="26"/>
          <w:szCs w:val="26"/>
          <w:u w:val="single"/>
        </w:rPr>
        <w:t>RMGI Cements</w:t>
      </w:r>
    </w:p>
    <w:p w:rsidR="00786523" w:rsidRPr="006729F7" w:rsidRDefault="00786523" w:rsidP="00786523">
      <w:pPr>
        <w:rPr>
          <w:rFonts w:cs="Aharoni"/>
          <w:sz w:val="26"/>
          <w:szCs w:val="26"/>
        </w:rPr>
      </w:pPr>
      <w:r w:rsidRPr="006729F7">
        <w:rPr>
          <w:rFonts w:cs="Aharoni"/>
          <w:sz w:val="26"/>
          <w:szCs w:val="26"/>
        </w:rPr>
        <w:t>Resin-Modified Glass Ionomer</w:t>
      </w:r>
      <w:r w:rsidR="007D44A5" w:rsidRPr="006729F7">
        <w:rPr>
          <w:rFonts w:cs="Aharoni"/>
          <w:sz w:val="26"/>
          <w:szCs w:val="26"/>
        </w:rPr>
        <w:t xml:space="preserve"> cements</w:t>
      </w:r>
      <w:r w:rsidRPr="006729F7">
        <w:rPr>
          <w:rFonts w:cs="Aharoni"/>
          <w:sz w:val="26"/>
          <w:szCs w:val="26"/>
        </w:rPr>
        <w:t xml:space="preserve"> t</w:t>
      </w:r>
      <w:r w:rsidR="007D44A5" w:rsidRPr="006729F7">
        <w:rPr>
          <w:rFonts w:cs="Aharoni"/>
          <w:sz w:val="26"/>
          <w:szCs w:val="26"/>
        </w:rPr>
        <w:t>heoretically combine</w:t>
      </w:r>
      <w:r w:rsidRPr="006729F7">
        <w:rPr>
          <w:rFonts w:cs="Aharoni"/>
          <w:sz w:val="26"/>
          <w:szCs w:val="26"/>
        </w:rPr>
        <w:t xml:space="preserve"> the advantages of </w:t>
      </w:r>
      <w:r w:rsidR="007D44A5" w:rsidRPr="006729F7">
        <w:rPr>
          <w:rFonts w:cs="Aharoni"/>
          <w:sz w:val="26"/>
          <w:szCs w:val="26"/>
        </w:rPr>
        <w:t>conventional GI and composite. They</w:t>
      </w:r>
      <w:r w:rsidR="006C3F33" w:rsidRPr="006729F7">
        <w:rPr>
          <w:rFonts w:cs="Aharoni"/>
          <w:sz w:val="26"/>
          <w:szCs w:val="26"/>
        </w:rPr>
        <w:t xml:space="preserve"> </w:t>
      </w:r>
      <w:r w:rsidR="007D44A5" w:rsidRPr="006729F7">
        <w:rPr>
          <w:rFonts w:cs="Aharoni"/>
          <w:sz w:val="26"/>
          <w:szCs w:val="26"/>
        </w:rPr>
        <w:t xml:space="preserve">set </w:t>
      </w:r>
      <w:r w:rsidR="006C3F33" w:rsidRPr="006729F7">
        <w:rPr>
          <w:rFonts w:cs="Aharoni"/>
          <w:sz w:val="26"/>
          <w:szCs w:val="26"/>
        </w:rPr>
        <w:t xml:space="preserve"> by means of an acid/base reaction by free radical additives</w:t>
      </w:r>
      <w:r w:rsidR="007D44A5" w:rsidRPr="006729F7">
        <w:rPr>
          <w:rFonts w:cs="Aharoni"/>
          <w:sz w:val="26"/>
          <w:szCs w:val="26"/>
        </w:rPr>
        <w:t xml:space="preserve"> and they p</w:t>
      </w:r>
      <w:r w:rsidR="00495029" w:rsidRPr="006729F7">
        <w:rPr>
          <w:rFonts w:cs="Aharoni"/>
          <w:sz w:val="26"/>
          <w:szCs w:val="26"/>
        </w:rPr>
        <w:t xml:space="preserve">rovide </w:t>
      </w:r>
      <w:r w:rsidR="006C3F33" w:rsidRPr="006729F7">
        <w:rPr>
          <w:rFonts w:cs="Aharoni"/>
          <w:sz w:val="26"/>
          <w:szCs w:val="26"/>
        </w:rPr>
        <w:t xml:space="preserve">twice the strength of conventional GI and better esthetics; however, there is no strong solid scientific evidence </w:t>
      </w:r>
      <w:r w:rsidR="00495029" w:rsidRPr="006729F7">
        <w:rPr>
          <w:rFonts w:cs="Aharoni"/>
          <w:sz w:val="26"/>
          <w:szCs w:val="26"/>
        </w:rPr>
        <w:t xml:space="preserve">of </w:t>
      </w:r>
      <w:r w:rsidR="006C3F33" w:rsidRPr="006729F7">
        <w:rPr>
          <w:rFonts w:cs="Aharoni"/>
          <w:sz w:val="26"/>
          <w:szCs w:val="26"/>
        </w:rPr>
        <w:t xml:space="preserve">whether RMGI has a similar failure rate. RMGI still releases fluoride as the conventional GI. </w:t>
      </w:r>
      <w:r w:rsidR="007D44A5" w:rsidRPr="006729F7">
        <w:rPr>
          <w:rFonts w:cs="Aharoni"/>
          <w:sz w:val="26"/>
          <w:szCs w:val="26"/>
        </w:rPr>
        <w:t>RMGIs</w:t>
      </w:r>
      <w:r w:rsidR="006C3F33" w:rsidRPr="006729F7">
        <w:rPr>
          <w:rFonts w:cs="Aharoni"/>
          <w:sz w:val="26"/>
          <w:szCs w:val="26"/>
        </w:rPr>
        <w:t xml:space="preserve"> are inferior to composites and so we still use composites for orthodontic purposes. </w:t>
      </w:r>
    </w:p>
    <w:p w:rsidR="008978D8" w:rsidRPr="006729F7" w:rsidRDefault="009F232F" w:rsidP="009F232F">
      <w:pPr>
        <w:jc w:val="center"/>
        <w:rPr>
          <w:rFonts w:cs="Aharoni"/>
          <w:sz w:val="26"/>
          <w:szCs w:val="26"/>
        </w:rPr>
      </w:pPr>
      <w:r w:rsidRPr="008F2638">
        <w:rPr>
          <w:rFonts w:cs="Aharoni"/>
          <w:b/>
          <w:bCs/>
          <w:sz w:val="26"/>
          <w:szCs w:val="26"/>
          <w:u w:val="single"/>
        </w:rPr>
        <w:t>Bands</w:t>
      </w:r>
      <w:r w:rsidR="00495029" w:rsidRPr="006729F7">
        <w:rPr>
          <w:rFonts w:cs="Aharoni"/>
          <w:sz w:val="26"/>
          <w:szCs w:val="26"/>
        </w:rPr>
        <w:t xml:space="preserve"> (Figure 8)</w:t>
      </w:r>
    </w:p>
    <w:p w:rsidR="009F232F" w:rsidRPr="006729F7" w:rsidRDefault="009F232F" w:rsidP="009F232F">
      <w:pPr>
        <w:rPr>
          <w:rFonts w:cs="Aharoni"/>
          <w:sz w:val="26"/>
          <w:szCs w:val="26"/>
        </w:rPr>
      </w:pPr>
      <w:r w:rsidRPr="006729F7">
        <w:rPr>
          <w:rFonts w:cs="Aharoni"/>
          <w:sz w:val="26"/>
          <w:szCs w:val="26"/>
        </w:rPr>
        <w:t>Historically, orthodontists used to band all teeth during treatment. Nowadays,</w:t>
      </w:r>
      <w:r w:rsidR="00D516BB" w:rsidRPr="006729F7">
        <w:rPr>
          <w:rFonts w:cs="Aharoni"/>
          <w:sz w:val="26"/>
          <w:szCs w:val="26"/>
        </w:rPr>
        <w:t xml:space="preserve"> band</w:t>
      </w:r>
      <w:r w:rsidRPr="006729F7">
        <w:rPr>
          <w:rFonts w:cs="Aharoni"/>
          <w:sz w:val="26"/>
          <w:szCs w:val="26"/>
        </w:rPr>
        <w:t xml:space="preserve"> use</w:t>
      </w:r>
      <w:r w:rsidR="00D516BB" w:rsidRPr="006729F7">
        <w:rPr>
          <w:rFonts w:cs="Aharoni"/>
          <w:sz w:val="26"/>
          <w:szCs w:val="26"/>
        </w:rPr>
        <w:t xml:space="preserve"> has declined due to rapid development of bonding materials and </w:t>
      </w:r>
      <w:r w:rsidR="00D516BB" w:rsidRPr="006729F7">
        <w:rPr>
          <w:rFonts w:cs="Aharoni"/>
          <w:sz w:val="26"/>
          <w:szCs w:val="26"/>
        </w:rPr>
        <w:lastRenderedPageBreak/>
        <w:t>esthetic demands; however, they are still being used in</w:t>
      </w:r>
      <w:r w:rsidRPr="006729F7">
        <w:rPr>
          <w:rFonts w:cs="Aharoni"/>
          <w:sz w:val="26"/>
          <w:szCs w:val="26"/>
        </w:rPr>
        <w:t xml:space="preserve"> specific</w:t>
      </w:r>
      <w:r w:rsidR="00D516BB" w:rsidRPr="006729F7">
        <w:rPr>
          <w:rFonts w:cs="Aharoni"/>
          <w:sz w:val="26"/>
          <w:szCs w:val="26"/>
        </w:rPr>
        <w:t xml:space="preserve"> cases </w:t>
      </w:r>
      <w:r w:rsidRPr="006729F7">
        <w:rPr>
          <w:rFonts w:cs="Aharoni"/>
          <w:sz w:val="26"/>
          <w:szCs w:val="26"/>
        </w:rPr>
        <w:t>and their use is mainly restricted to molars.</w:t>
      </w:r>
    </w:p>
    <w:p w:rsidR="009F232F" w:rsidRPr="006729F7" w:rsidRDefault="00495029" w:rsidP="009F232F">
      <w:pPr>
        <w:rPr>
          <w:rFonts w:cs="Aharoni"/>
          <w:sz w:val="26"/>
          <w:szCs w:val="26"/>
        </w:rPr>
      </w:pPr>
      <w:r w:rsidRPr="006729F7">
        <w:rPr>
          <w:rFonts w:cs="Aharoni"/>
          <w:sz w:val="26"/>
          <w:szCs w:val="26"/>
        </w:rPr>
        <w:t>Indications for band use</w:t>
      </w:r>
      <w:r w:rsidR="009F232F" w:rsidRPr="006729F7">
        <w:rPr>
          <w:rFonts w:cs="Aharoni"/>
          <w:sz w:val="26"/>
          <w:szCs w:val="26"/>
        </w:rPr>
        <w:t>:</w:t>
      </w:r>
    </w:p>
    <w:p w:rsidR="009F232F" w:rsidRPr="006729F7" w:rsidRDefault="009F232F" w:rsidP="009F232F">
      <w:pPr>
        <w:pStyle w:val="a3"/>
        <w:numPr>
          <w:ilvl w:val="0"/>
          <w:numId w:val="25"/>
        </w:numPr>
        <w:rPr>
          <w:rFonts w:cs="Aharoni"/>
          <w:sz w:val="26"/>
          <w:szCs w:val="26"/>
        </w:rPr>
      </w:pPr>
      <w:r w:rsidRPr="006729F7">
        <w:rPr>
          <w:rFonts w:cs="Aharoni"/>
          <w:sz w:val="26"/>
          <w:szCs w:val="26"/>
        </w:rPr>
        <w:t>If a tooth is to be subjecte</w:t>
      </w:r>
      <w:r w:rsidR="00D516BB" w:rsidRPr="006729F7">
        <w:rPr>
          <w:rFonts w:cs="Aharoni"/>
          <w:sz w:val="26"/>
          <w:szCs w:val="26"/>
        </w:rPr>
        <w:t>d to heavy forces as in using a facebow and a head gear which  apply</w:t>
      </w:r>
      <w:r w:rsidRPr="006729F7">
        <w:rPr>
          <w:rFonts w:cs="Aharoni"/>
          <w:sz w:val="26"/>
          <w:szCs w:val="26"/>
        </w:rPr>
        <w:t xml:space="preserve"> heavy intermittent forces on teeth.</w:t>
      </w:r>
      <w:r w:rsidR="00495029" w:rsidRPr="006729F7">
        <w:rPr>
          <w:rFonts w:cs="Aharoni"/>
          <w:sz w:val="26"/>
          <w:szCs w:val="26"/>
        </w:rPr>
        <w:t xml:space="preserve"> (Figure 9)</w:t>
      </w:r>
    </w:p>
    <w:p w:rsidR="009F232F" w:rsidRPr="006729F7" w:rsidRDefault="009F232F" w:rsidP="00383466">
      <w:pPr>
        <w:pStyle w:val="a3"/>
        <w:numPr>
          <w:ilvl w:val="0"/>
          <w:numId w:val="25"/>
        </w:numPr>
        <w:rPr>
          <w:rFonts w:cs="Aharoni"/>
          <w:sz w:val="26"/>
          <w:szCs w:val="26"/>
        </w:rPr>
      </w:pPr>
      <w:r w:rsidRPr="006729F7">
        <w:rPr>
          <w:rFonts w:cs="Aharoni"/>
          <w:sz w:val="26"/>
          <w:szCs w:val="26"/>
        </w:rPr>
        <w:t>If TPAs (Trans-Palatal Arches) and lingual arches are to be used</w:t>
      </w:r>
      <w:r w:rsidR="00383466" w:rsidRPr="006729F7">
        <w:rPr>
          <w:rFonts w:cs="Aharoni"/>
          <w:sz w:val="26"/>
          <w:szCs w:val="26"/>
        </w:rPr>
        <w:t xml:space="preserve"> to reinforce anchorage</w:t>
      </w:r>
      <w:r w:rsidR="00495029" w:rsidRPr="006729F7">
        <w:rPr>
          <w:rFonts w:cs="Aharoni"/>
          <w:sz w:val="26"/>
          <w:szCs w:val="26"/>
        </w:rPr>
        <w:t xml:space="preserve"> (Figure 10)</w:t>
      </w:r>
    </w:p>
    <w:p w:rsidR="00D516BB" w:rsidRPr="006729F7" w:rsidRDefault="00D516BB" w:rsidP="00383466">
      <w:pPr>
        <w:pStyle w:val="a3"/>
        <w:numPr>
          <w:ilvl w:val="0"/>
          <w:numId w:val="25"/>
        </w:numPr>
        <w:rPr>
          <w:rFonts w:cs="Aharoni"/>
          <w:sz w:val="26"/>
          <w:szCs w:val="26"/>
        </w:rPr>
      </w:pPr>
      <w:r w:rsidRPr="006729F7">
        <w:rPr>
          <w:rFonts w:cs="Aharoni"/>
          <w:sz w:val="26"/>
          <w:szCs w:val="26"/>
        </w:rPr>
        <w:t>If the tooth’s crown is broken or is short and in cases of heavy fillings</w:t>
      </w:r>
    </w:p>
    <w:p w:rsidR="00D516BB" w:rsidRPr="006729F7" w:rsidRDefault="00D516BB" w:rsidP="00383466">
      <w:pPr>
        <w:pStyle w:val="a3"/>
        <w:numPr>
          <w:ilvl w:val="0"/>
          <w:numId w:val="25"/>
        </w:numPr>
        <w:rPr>
          <w:rFonts w:cs="Aharoni"/>
          <w:sz w:val="26"/>
          <w:szCs w:val="26"/>
        </w:rPr>
      </w:pPr>
      <w:r w:rsidRPr="006729F7">
        <w:rPr>
          <w:rFonts w:cs="Aharoni"/>
          <w:sz w:val="26"/>
          <w:szCs w:val="26"/>
        </w:rPr>
        <w:t xml:space="preserve">If rotational forces are to be applied to teeth (lingually and bucally). In which case </w:t>
      </w:r>
      <w:r w:rsidR="00DB5BBB" w:rsidRPr="006729F7">
        <w:rPr>
          <w:rFonts w:cs="Aharoni"/>
          <w:sz w:val="26"/>
          <w:szCs w:val="26"/>
        </w:rPr>
        <w:t>attachment is needed from both sides and bands come with 2 spikes (lingually and buccally) to provide this kind of attachment.</w:t>
      </w:r>
    </w:p>
    <w:p w:rsidR="00DB5BBB" w:rsidRPr="006729F7" w:rsidRDefault="00DB5BBB" w:rsidP="00DB5BBB">
      <w:pPr>
        <w:pStyle w:val="a3"/>
        <w:rPr>
          <w:rFonts w:cs="Aharoni"/>
          <w:sz w:val="26"/>
          <w:szCs w:val="26"/>
        </w:rPr>
      </w:pPr>
    </w:p>
    <w:p w:rsidR="00DB5BBB" w:rsidRPr="008F2638" w:rsidRDefault="00DB5BBB" w:rsidP="00DB5BBB">
      <w:pPr>
        <w:pStyle w:val="a3"/>
        <w:jc w:val="center"/>
        <w:rPr>
          <w:rFonts w:cs="Aharoni"/>
          <w:b/>
          <w:bCs/>
          <w:sz w:val="26"/>
          <w:szCs w:val="26"/>
          <w:u w:val="single"/>
        </w:rPr>
      </w:pPr>
      <w:r w:rsidRPr="008F2638">
        <w:rPr>
          <w:rFonts w:cs="Aharoni"/>
          <w:b/>
          <w:bCs/>
          <w:sz w:val="26"/>
          <w:szCs w:val="26"/>
          <w:u w:val="single"/>
        </w:rPr>
        <w:t>Band Cements</w:t>
      </w:r>
    </w:p>
    <w:p w:rsidR="00DB5BBB" w:rsidRPr="006729F7" w:rsidRDefault="00DB5BBB" w:rsidP="00DB5BBB">
      <w:pPr>
        <w:pStyle w:val="a3"/>
        <w:numPr>
          <w:ilvl w:val="0"/>
          <w:numId w:val="26"/>
        </w:numPr>
        <w:rPr>
          <w:rFonts w:cs="Aharoni"/>
          <w:sz w:val="26"/>
          <w:szCs w:val="26"/>
        </w:rPr>
      </w:pPr>
      <w:r w:rsidRPr="006729F7">
        <w:rPr>
          <w:rFonts w:cs="Aharoni"/>
          <w:sz w:val="26"/>
          <w:szCs w:val="26"/>
        </w:rPr>
        <w:t xml:space="preserve">Zinc Phosphate </w:t>
      </w:r>
    </w:p>
    <w:p w:rsidR="00DB5BBB" w:rsidRPr="006729F7" w:rsidRDefault="00DB5BBB" w:rsidP="00DB5BBB">
      <w:pPr>
        <w:rPr>
          <w:rFonts w:cs="Aharoni"/>
          <w:sz w:val="26"/>
          <w:szCs w:val="26"/>
        </w:rPr>
      </w:pPr>
      <w:r w:rsidRPr="006729F7">
        <w:rPr>
          <w:rFonts w:cs="Aharoni"/>
          <w:sz w:val="26"/>
          <w:szCs w:val="26"/>
        </w:rPr>
        <w:t xml:space="preserve">Zinc Phosphate has great handling properties and good longevity but ensues risk of pulpal irritation due to its acidity. </w:t>
      </w:r>
    </w:p>
    <w:p w:rsidR="00DB5BBB" w:rsidRPr="006729F7" w:rsidRDefault="00DB5BBB" w:rsidP="00DB5BBB">
      <w:pPr>
        <w:rPr>
          <w:rFonts w:cs="Aharoni"/>
          <w:sz w:val="26"/>
          <w:szCs w:val="26"/>
        </w:rPr>
      </w:pPr>
      <w:r w:rsidRPr="006729F7">
        <w:rPr>
          <w:rFonts w:cs="Aharoni"/>
          <w:sz w:val="26"/>
          <w:szCs w:val="26"/>
        </w:rPr>
        <w:t>It is also a non adhesive cement (doesn’t adhere to tooth structure) and merely works by means of increasing friction between the band and the tooth.</w:t>
      </w:r>
    </w:p>
    <w:p w:rsidR="00DB5BBB" w:rsidRPr="006729F7" w:rsidRDefault="00DB5BBB" w:rsidP="00DB5BBB">
      <w:pPr>
        <w:pStyle w:val="a3"/>
        <w:numPr>
          <w:ilvl w:val="0"/>
          <w:numId w:val="26"/>
        </w:numPr>
        <w:rPr>
          <w:rFonts w:cs="Aharoni"/>
          <w:sz w:val="26"/>
          <w:szCs w:val="26"/>
        </w:rPr>
      </w:pPr>
      <w:r w:rsidRPr="006729F7">
        <w:rPr>
          <w:rFonts w:cs="Aharoni"/>
          <w:sz w:val="26"/>
          <w:szCs w:val="26"/>
        </w:rPr>
        <w:t>Zinc Polycarboxylate</w:t>
      </w:r>
    </w:p>
    <w:p w:rsidR="00495029" w:rsidRPr="006729F7" w:rsidRDefault="00DB5BBB" w:rsidP="00495029">
      <w:pPr>
        <w:rPr>
          <w:rFonts w:cs="Aharoni"/>
          <w:sz w:val="26"/>
          <w:szCs w:val="26"/>
        </w:rPr>
      </w:pPr>
      <w:r w:rsidRPr="006729F7">
        <w:rPr>
          <w:rFonts w:cs="Aharoni"/>
          <w:sz w:val="26"/>
          <w:szCs w:val="26"/>
        </w:rPr>
        <w:t xml:space="preserve">Introduced by Smith </w:t>
      </w:r>
      <w:r w:rsidR="00495029" w:rsidRPr="006729F7">
        <w:rPr>
          <w:rFonts w:cs="Aharoni"/>
          <w:sz w:val="26"/>
          <w:szCs w:val="26"/>
        </w:rPr>
        <w:t xml:space="preserve">in </w:t>
      </w:r>
      <w:r w:rsidRPr="006729F7">
        <w:rPr>
          <w:rFonts w:cs="Aharoni"/>
          <w:sz w:val="26"/>
          <w:szCs w:val="26"/>
        </w:rPr>
        <w:t xml:space="preserve">1968. It is a very messy material in comparison to GI (see point below) and therefore it is very difficult to handle. An assistant is almost always needed as a consequence and you need to work quickly because the provided working time is not that long. It can adhere to enamel and dentine </w:t>
      </w:r>
      <w:r w:rsidR="00495029" w:rsidRPr="006729F7">
        <w:rPr>
          <w:rFonts w:cs="Aharoni"/>
          <w:sz w:val="26"/>
          <w:szCs w:val="26"/>
        </w:rPr>
        <w:t xml:space="preserve">and so </w:t>
      </w:r>
      <w:r w:rsidRPr="006729F7">
        <w:rPr>
          <w:rFonts w:cs="Aharoni"/>
          <w:sz w:val="26"/>
          <w:szCs w:val="26"/>
        </w:rPr>
        <w:t>removing the material after it bonds sometimes becomes very hard that cutting the band becomes a choice to facilitate its removal.</w:t>
      </w:r>
      <w:r w:rsidR="00495029" w:rsidRPr="006729F7">
        <w:rPr>
          <w:rFonts w:cs="Aharoni"/>
          <w:sz w:val="26"/>
          <w:szCs w:val="26"/>
        </w:rPr>
        <w:t xml:space="preserve"> </w:t>
      </w:r>
      <w:r w:rsidR="006E75DF" w:rsidRPr="006729F7">
        <w:rPr>
          <w:rFonts w:cs="Aharoni"/>
          <w:sz w:val="26"/>
          <w:szCs w:val="26"/>
        </w:rPr>
        <w:t>The bond it creates maybe just too strong.</w:t>
      </w:r>
    </w:p>
    <w:p w:rsidR="006E75DF" w:rsidRPr="006729F7" w:rsidRDefault="006E75DF" w:rsidP="00495029">
      <w:pPr>
        <w:rPr>
          <w:rFonts w:cs="Aharoni"/>
          <w:sz w:val="26"/>
          <w:szCs w:val="26"/>
        </w:rPr>
      </w:pPr>
      <w:r w:rsidRPr="006729F7">
        <w:rPr>
          <w:rFonts w:cs="Aharoni"/>
          <w:sz w:val="26"/>
          <w:szCs w:val="26"/>
        </w:rPr>
        <w:t xml:space="preserve"> It combines the advantages of Zinc Oxide Eugenol and Zinc Phosphate cements.</w:t>
      </w:r>
    </w:p>
    <w:p w:rsidR="006E75DF" w:rsidRPr="006729F7" w:rsidRDefault="006E75DF" w:rsidP="00DB5BBB">
      <w:pPr>
        <w:rPr>
          <w:rFonts w:cs="Aharoni"/>
          <w:sz w:val="26"/>
          <w:szCs w:val="26"/>
        </w:rPr>
      </w:pPr>
      <w:r w:rsidRPr="006729F7">
        <w:rPr>
          <w:rFonts w:cs="Aharoni"/>
          <w:sz w:val="26"/>
          <w:szCs w:val="26"/>
        </w:rPr>
        <w:t>Disadvantages include:</w:t>
      </w:r>
    </w:p>
    <w:p w:rsidR="006E75DF" w:rsidRPr="006729F7" w:rsidRDefault="006E75DF" w:rsidP="00495029">
      <w:pPr>
        <w:pStyle w:val="a3"/>
        <w:numPr>
          <w:ilvl w:val="0"/>
          <w:numId w:val="33"/>
        </w:numPr>
        <w:rPr>
          <w:rFonts w:cs="Aharoni"/>
          <w:sz w:val="26"/>
          <w:szCs w:val="26"/>
        </w:rPr>
      </w:pPr>
      <w:r w:rsidRPr="006729F7">
        <w:rPr>
          <w:rFonts w:cs="Aharoni"/>
          <w:sz w:val="26"/>
          <w:szCs w:val="26"/>
        </w:rPr>
        <w:t>Highly technique sensitive and dependant on handling procedures (should be loaded and mixed properly)</w:t>
      </w:r>
    </w:p>
    <w:p w:rsidR="006E75DF" w:rsidRPr="006729F7" w:rsidRDefault="006E75DF" w:rsidP="00495029">
      <w:pPr>
        <w:pStyle w:val="a3"/>
        <w:numPr>
          <w:ilvl w:val="0"/>
          <w:numId w:val="33"/>
        </w:numPr>
        <w:rPr>
          <w:rFonts w:cs="Aharoni"/>
          <w:sz w:val="26"/>
          <w:szCs w:val="26"/>
        </w:rPr>
      </w:pPr>
      <w:r w:rsidRPr="006729F7">
        <w:rPr>
          <w:rFonts w:cs="Aharoni"/>
          <w:sz w:val="26"/>
          <w:szCs w:val="26"/>
        </w:rPr>
        <w:lastRenderedPageBreak/>
        <w:t>Requires assistance and if it got on gloves and instruments such as spatulas, the clinician has to change everything.</w:t>
      </w:r>
    </w:p>
    <w:p w:rsidR="006E75DF" w:rsidRPr="006729F7" w:rsidRDefault="006E75DF" w:rsidP="00495029">
      <w:pPr>
        <w:pStyle w:val="a3"/>
        <w:numPr>
          <w:ilvl w:val="0"/>
          <w:numId w:val="33"/>
        </w:numPr>
        <w:rPr>
          <w:rFonts w:cs="Aharoni"/>
          <w:sz w:val="26"/>
          <w:szCs w:val="26"/>
        </w:rPr>
      </w:pPr>
      <w:r w:rsidRPr="006729F7">
        <w:rPr>
          <w:rFonts w:cs="Aharoni"/>
          <w:sz w:val="26"/>
          <w:szCs w:val="26"/>
        </w:rPr>
        <w:t>Has a short working time.</w:t>
      </w:r>
    </w:p>
    <w:p w:rsidR="006E75DF" w:rsidRPr="006729F7" w:rsidRDefault="006E75DF" w:rsidP="006E75DF">
      <w:pPr>
        <w:pStyle w:val="a3"/>
        <w:rPr>
          <w:rFonts w:cs="Aharoni"/>
          <w:sz w:val="26"/>
          <w:szCs w:val="26"/>
        </w:rPr>
      </w:pPr>
    </w:p>
    <w:p w:rsidR="00DB5BBB" w:rsidRPr="006729F7" w:rsidRDefault="00DB5BBB" w:rsidP="00DB5BBB">
      <w:pPr>
        <w:pStyle w:val="a3"/>
        <w:numPr>
          <w:ilvl w:val="0"/>
          <w:numId w:val="26"/>
        </w:numPr>
        <w:rPr>
          <w:rFonts w:cs="Aharoni"/>
          <w:sz w:val="26"/>
          <w:szCs w:val="26"/>
        </w:rPr>
      </w:pPr>
      <w:r w:rsidRPr="006729F7">
        <w:rPr>
          <w:rFonts w:cs="Aharoni"/>
          <w:sz w:val="26"/>
          <w:szCs w:val="26"/>
        </w:rPr>
        <w:t>GI  Cement</w:t>
      </w:r>
    </w:p>
    <w:p w:rsidR="00B62835" w:rsidRPr="006729F7" w:rsidRDefault="00B62835" w:rsidP="00B62835">
      <w:pPr>
        <w:rPr>
          <w:rFonts w:cs="Aharoni"/>
          <w:sz w:val="26"/>
          <w:szCs w:val="26"/>
        </w:rPr>
      </w:pPr>
      <w:r w:rsidRPr="006729F7">
        <w:rPr>
          <w:rFonts w:cs="Aharoni"/>
          <w:sz w:val="26"/>
          <w:szCs w:val="26"/>
        </w:rPr>
        <w:t xml:space="preserve">Introduced by Wilson &amp; Kert in the 1970s.  </w:t>
      </w:r>
    </w:p>
    <w:p w:rsidR="006E75DF" w:rsidRPr="006729F7" w:rsidRDefault="006E75DF" w:rsidP="006E75DF">
      <w:pPr>
        <w:rPr>
          <w:rFonts w:cs="Aharoni"/>
          <w:sz w:val="26"/>
          <w:szCs w:val="26"/>
        </w:rPr>
      </w:pPr>
      <w:r w:rsidRPr="006729F7">
        <w:rPr>
          <w:rFonts w:cs="Aharoni"/>
          <w:sz w:val="26"/>
          <w:szCs w:val="26"/>
        </w:rPr>
        <w:t>Advantages:</w:t>
      </w:r>
    </w:p>
    <w:p w:rsidR="006E75DF" w:rsidRPr="006729F7" w:rsidRDefault="006E75DF" w:rsidP="006E75DF">
      <w:pPr>
        <w:pStyle w:val="a3"/>
        <w:numPr>
          <w:ilvl w:val="0"/>
          <w:numId w:val="28"/>
        </w:numPr>
        <w:rPr>
          <w:rFonts w:cs="Aharoni"/>
          <w:sz w:val="26"/>
          <w:szCs w:val="26"/>
        </w:rPr>
      </w:pPr>
      <w:r w:rsidRPr="006729F7">
        <w:rPr>
          <w:rFonts w:cs="Aharoni"/>
          <w:sz w:val="26"/>
          <w:szCs w:val="26"/>
        </w:rPr>
        <w:t xml:space="preserve">Fluoride release and therefore reduces incidence of decalcification (white spots as those marking the beginning of a carious process). However, their use only reduces incidence </w:t>
      </w:r>
      <w:r w:rsidR="002534EE" w:rsidRPr="006729F7">
        <w:rPr>
          <w:rFonts w:cs="Aharoni"/>
          <w:sz w:val="26"/>
          <w:szCs w:val="26"/>
        </w:rPr>
        <w:t>not total elimination of it</w:t>
      </w:r>
      <w:r w:rsidRPr="006729F7">
        <w:rPr>
          <w:rFonts w:cs="Aharoni"/>
          <w:sz w:val="26"/>
          <w:szCs w:val="26"/>
        </w:rPr>
        <w:t xml:space="preserve"> and so if the patient doesn’t maintain OH, he/she is going to get decalcifications irrespective of the use of GI cements.</w:t>
      </w:r>
    </w:p>
    <w:p w:rsidR="006E75DF" w:rsidRPr="006729F7" w:rsidRDefault="006E75DF" w:rsidP="006E75DF">
      <w:pPr>
        <w:pStyle w:val="a3"/>
        <w:numPr>
          <w:ilvl w:val="0"/>
          <w:numId w:val="28"/>
        </w:numPr>
        <w:rPr>
          <w:rFonts w:cs="Aharoni"/>
          <w:sz w:val="26"/>
          <w:szCs w:val="26"/>
        </w:rPr>
      </w:pPr>
      <w:r w:rsidRPr="006729F7">
        <w:rPr>
          <w:rFonts w:cs="Aharoni"/>
          <w:sz w:val="26"/>
          <w:szCs w:val="26"/>
        </w:rPr>
        <w:t>Bond strength with teeth is just enough for orthodontic purposes as most appliances are expected to last 1.5-3 years at maximum (not too strong and not too weak)</w:t>
      </w:r>
    </w:p>
    <w:p w:rsidR="006E75DF" w:rsidRPr="006729F7" w:rsidRDefault="006E75DF" w:rsidP="006E75DF">
      <w:pPr>
        <w:ind w:left="360"/>
        <w:rPr>
          <w:rFonts w:cs="Aharoni"/>
          <w:sz w:val="26"/>
          <w:szCs w:val="26"/>
        </w:rPr>
      </w:pPr>
    </w:p>
    <w:p w:rsidR="006E75DF" w:rsidRPr="006729F7" w:rsidRDefault="006E75DF" w:rsidP="006E75DF">
      <w:pPr>
        <w:ind w:left="360"/>
        <w:rPr>
          <w:rFonts w:cs="Aharoni"/>
          <w:sz w:val="26"/>
          <w:szCs w:val="26"/>
        </w:rPr>
      </w:pPr>
      <w:r w:rsidRPr="006729F7">
        <w:rPr>
          <w:rFonts w:cs="Aharoni"/>
          <w:sz w:val="26"/>
          <w:szCs w:val="26"/>
        </w:rPr>
        <w:t>Types:</w:t>
      </w:r>
    </w:p>
    <w:p w:rsidR="006E75DF" w:rsidRPr="006729F7" w:rsidRDefault="006E75DF" w:rsidP="006E75DF">
      <w:pPr>
        <w:pStyle w:val="a3"/>
        <w:numPr>
          <w:ilvl w:val="0"/>
          <w:numId w:val="29"/>
        </w:numPr>
        <w:rPr>
          <w:rFonts w:cs="Aharoni"/>
          <w:sz w:val="26"/>
          <w:szCs w:val="26"/>
        </w:rPr>
      </w:pPr>
      <w:r w:rsidRPr="006729F7">
        <w:rPr>
          <w:rFonts w:cs="Aharoni"/>
          <w:sz w:val="26"/>
          <w:szCs w:val="26"/>
        </w:rPr>
        <w:t>Conventional acid/base &amp; dual cure GI cement</w:t>
      </w:r>
    </w:p>
    <w:p w:rsidR="006E75DF" w:rsidRPr="006729F7" w:rsidRDefault="006E75DF" w:rsidP="006E75DF">
      <w:pPr>
        <w:pStyle w:val="a3"/>
        <w:numPr>
          <w:ilvl w:val="0"/>
          <w:numId w:val="29"/>
        </w:numPr>
        <w:rPr>
          <w:rFonts w:cs="Aharoni"/>
          <w:sz w:val="26"/>
          <w:szCs w:val="26"/>
        </w:rPr>
      </w:pPr>
      <w:r w:rsidRPr="006729F7">
        <w:rPr>
          <w:rFonts w:cs="Aharoni"/>
          <w:sz w:val="26"/>
          <w:szCs w:val="26"/>
        </w:rPr>
        <w:t>Acid/base &amp; light cure GI cement</w:t>
      </w:r>
    </w:p>
    <w:p w:rsidR="006E75DF" w:rsidRPr="006729F7" w:rsidRDefault="006E75DF" w:rsidP="006E75DF">
      <w:pPr>
        <w:pStyle w:val="a3"/>
        <w:numPr>
          <w:ilvl w:val="0"/>
          <w:numId w:val="29"/>
        </w:numPr>
        <w:rPr>
          <w:rFonts w:cs="Aharoni"/>
          <w:sz w:val="26"/>
          <w:szCs w:val="26"/>
        </w:rPr>
      </w:pPr>
      <w:r w:rsidRPr="006729F7">
        <w:rPr>
          <w:rFonts w:cs="Aharoni"/>
          <w:sz w:val="26"/>
          <w:szCs w:val="26"/>
        </w:rPr>
        <w:t>Tri-cure (Hybrid) GI cement (Light + chemical + acid/base rxn)</w:t>
      </w:r>
    </w:p>
    <w:p w:rsidR="006E75DF" w:rsidRPr="006729F7" w:rsidRDefault="006E75DF" w:rsidP="006E75DF">
      <w:pPr>
        <w:rPr>
          <w:rFonts w:cs="Aharoni"/>
          <w:sz w:val="26"/>
          <w:szCs w:val="26"/>
        </w:rPr>
      </w:pPr>
      <w:r w:rsidRPr="006729F7">
        <w:rPr>
          <w:rFonts w:cs="Aharoni"/>
          <w:sz w:val="26"/>
          <w:szCs w:val="26"/>
        </w:rPr>
        <w:t>Orthodontists mainly use conventional GI cements as they produce satisfactory results in terms of band cementation.</w:t>
      </w:r>
    </w:p>
    <w:p w:rsidR="006E75DF" w:rsidRPr="006729F7" w:rsidRDefault="006E75DF" w:rsidP="006E75DF">
      <w:pPr>
        <w:rPr>
          <w:rFonts w:cs="Aharoni"/>
          <w:sz w:val="26"/>
          <w:szCs w:val="26"/>
        </w:rPr>
      </w:pPr>
      <w:r w:rsidRPr="006729F7">
        <w:rPr>
          <w:rFonts w:cs="Aharoni"/>
          <w:sz w:val="26"/>
          <w:szCs w:val="26"/>
        </w:rPr>
        <w:t xml:space="preserve">All other types (Points 2 &amp; 3 above) are fancy and come in </w:t>
      </w:r>
      <w:r w:rsidR="002534EE" w:rsidRPr="006729F7">
        <w:rPr>
          <w:rFonts w:cs="Aharoni"/>
          <w:sz w:val="26"/>
          <w:szCs w:val="26"/>
        </w:rPr>
        <w:t xml:space="preserve">various colors mainly blue that </w:t>
      </w:r>
      <w:r w:rsidR="000D119D" w:rsidRPr="006729F7">
        <w:rPr>
          <w:rFonts w:cs="Aharoni"/>
          <w:sz w:val="26"/>
          <w:szCs w:val="26"/>
        </w:rPr>
        <w:t>upon setting</w:t>
      </w:r>
      <w:r w:rsidR="002534EE" w:rsidRPr="006729F7">
        <w:rPr>
          <w:rFonts w:cs="Aharoni"/>
          <w:sz w:val="26"/>
          <w:szCs w:val="26"/>
        </w:rPr>
        <w:t xml:space="preserve"> change color</w:t>
      </w:r>
      <w:r w:rsidR="000D119D" w:rsidRPr="006729F7">
        <w:rPr>
          <w:rFonts w:cs="Aharoni"/>
          <w:sz w:val="26"/>
          <w:szCs w:val="26"/>
        </w:rPr>
        <w:t xml:space="preserve"> to a more esthetic tooth colored shade. This property is actually favorable especially if we want to build bites on molar teeth where upon band removal, you just leave the cement attached to the tooth.</w:t>
      </w:r>
    </w:p>
    <w:p w:rsidR="000D119D" w:rsidRPr="006729F7" w:rsidRDefault="000D119D" w:rsidP="006E75DF">
      <w:pPr>
        <w:rPr>
          <w:rFonts w:cs="Aharoni"/>
          <w:sz w:val="26"/>
          <w:szCs w:val="26"/>
        </w:rPr>
      </w:pPr>
      <w:r w:rsidRPr="006729F7">
        <w:rPr>
          <w:rFonts w:cs="Aharoni"/>
          <w:sz w:val="26"/>
          <w:szCs w:val="26"/>
        </w:rPr>
        <w:t>Disadvantages:</w:t>
      </w:r>
    </w:p>
    <w:p w:rsidR="000D119D" w:rsidRPr="006729F7" w:rsidRDefault="000D119D" w:rsidP="000D119D">
      <w:pPr>
        <w:pStyle w:val="a3"/>
        <w:numPr>
          <w:ilvl w:val="0"/>
          <w:numId w:val="30"/>
        </w:numPr>
        <w:rPr>
          <w:rFonts w:cs="Aharoni"/>
          <w:sz w:val="26"/>
          <w:szCs w:val="26"/>
        </w:rPr>
      </w:pPr>
      <w:r w:rsidRPr="006729F7">
        <w:rPr>
          <w:rFonts w:cs="Aharoni"/>
          <w:sz w:val="26"/>
          <w:szCs w:val="26"/>
        </w:rPr>
        <w:t>Expensive</w:t>
      </w:r>
    </w:p>
    <w:p w:rsidR="002534EE" w:rsidRPr="006729F7" w:rsidRDefault="002534EE" w:rsidP="002534EE">
      <w:pPr>
        <w:pStyle w:val="a3"/>
        <w:rPr>
          <w:rFonts w:cs="Aharoni"/>
          <w:sz w:val="26"/>
          <w:szCs w:val="26"/>
        </w:rPr>
      </w:pPr>
    </w:p>
    <w:p w:rsidR="000D119D" w:rsidRPr="006729F7" w:rsidRDefault="000D119D" w:rsidP="002534EE">
      <w:pPr>
        <w:pStyle w:val="a3"/>
        <w:numPr>
          <w:ilvl w:val="0"/>
          <w:numId w:val="30"/>
        </w:numPr>
        <w:rPr>
          <w:rFonts w:cs="Aharoni"/>
          <w:sz w:val="26"/>
          <w:szCs w:val="26"/>
        </w:rPr>
      </w:pPr>
      <w:r w:rsidRPr="006729F7">
        <w:rPr>
          <w:rFonts w:cs="Aharoni"/>
          <w:sz w:val="26"/>
          <w:szCs w:val="26"/>
        </w:rPr>
        <w:lastRenderedPageBreak/>
        <w:t>Initial slow setting</w:t>
      </w:r>
      <w:r w:rsidR="002534EE" w:rsidRPr="006729F7">
        <w:rPr>
          <w:rFonts w:cs="Aharoni"/>
          <w:sz w:val="26"/>
          <w:szCs w:val="26"/>
        </w:rPr>
        <w:t xml:space="preserve"> needing </w:t>
      </w:r>
      <w:r w:rsidR="00B62835" w:rsidRPr="006729F7">
        <w:rPr>
          <w:rFonts w:cs="Aharoni"/>
          <w:sz w:val="26"/>
          <w:szCs w:val="26"/>
        </w:rPr>
        <w:t xml:space="preserve"> 5-10 min to set (Keep suction and cotton rolls during that time).</w:t>
      </w:r>
      <w:r w:rsidRPr="006729F7">
        <w:rPr>
          <w:rFonts w:cs="Aharoni"/>
          <w:sz w:val="26"/>
          <w:szCs w:val="26"/>
        </w:rPr>
        <w:t xml:space="preserve"> </w:t>
      </w:r>
      <w:r w:rsidR="002534EE" w:rsidRPr="006729F7">
        <w:rPr>
          <w:rFonts w:cs="Aharoni"/>
          <w:sz w:val="26"/>
          <w:szCs w:val="26"/>
        </w:rPr>
        <w:t xml:space="preserve"> Consequently,  they are placed first during assembly of appliance while keeping cheek retractors in place to allow adequate setting and band cementation.</w:t>
      </w:r>
    </w:p>
    <w:p w:rsidR="002534EE" w:rsidRPr="006729F7" w:rsidRDefault="002534EE" w:rsidP="002534EE">
      <w:pPr>
        <w:pStyle w:val="a3"/>
        <w:rPr>
          <w:rFonts w:cs="Aharoni"/>
          <w:sz w:val="26"/>
          <w:szCs w:val="26"/>
        </w:rPr>
      </w:pPr>
    </w:p>
    <w:p w:rsidR="00B62835" w:rsidRPr="006729F7" w:rsidRDefault="00B62835" w:rsidP="000D119D">
      <w:pPr>
        <w:pStyle w:val="a3"/>
        <w:numPr>
          <w:ilvl w:val="0"/>
          <w:numId w:val="30"/>
        </w:numPr>
        <w:rPr>
          <w:rFonts w:cs="Aharoni"/>
          <w:sz w:val="26"/>
          <w:szCs w:val="26"/>
        </w:rPr>
      </w:pPr>
      <w:r w:rsidRPr="006729F7">
        <w:rPr>
          <w:rFonts w:cs="Aharoni"/>
          <w:sz w:val="26"/>
          <w:szCs w:val="26"/>
        </w:rPr>
        <w:t xml:space="preserve">Vulnerable to wear that when we place them we ask the patient to bite gently and we must also tell the patient that he/she need not to be scared if </w:t>
      </w:r>
      <w:r w:rsidR="002534EE" w:rsidRPr="006729F7">
        <w:rPr>
          <w:rFonts w:cs="Aharoni"/>
          <w:sz w:val="26"/>
          <w:szCs w:val="26"/>
        </w:rPr>
        <w:t xml:space="preserve">flecks of white material start </w:t>
      </w:r>
      <w:r w:rsidRPr="006729F7">
        <w:rPr>
          <w:rFonts w:cs="Aharoni"/>
          <w:sz w:val="26"/>
          <w:szCs w:val="26"/>
        </w:rPr>
        <w:t>coming out as those are not tooth fragments but are rather tooth-colored, brittle GI material and their presence is kind of expected. Tell patients that it is just their bite going down.</w:t>
      </w:r>
    </w:p>
    <w:p w:rsidR="000D119D" w:rsidRPr="006729F7" w:rsidRDefault="000D119D" w:rsidP="000D119D">
      <w:pPr>
        <w:rPr>
          <w:rFonts w:cs="Aharoni"/>
          <w:sz w:val="26"/>
          <w:szCs w:val="26"/>
        </w:rPr>
      </w:pPr>
      <w:r w:rsidRPr="006729F7">
        <w:rPr>
          <w:rFonts w:cs="Aharoni"/>
          <w:sz w:val="26"/>
          <w:szCs w:val="26"/>
        </w:rPr>
        <w:t>Advantages:</w:t>
      </w:r>
    </w:p>
    <w:p w:rsidR="000D119D" w:rsidRPr="006729F7" w:rsidRDefault="000D119D" w:rsidP="000D119D">
      <w:pPr>
        <w:pStyle w:val="a3"/>
        <w:numPr>
          <w:ilvl w:val="0"/>
          <w:numId w:val="31"/>
        </w:numPr>
        <w:rPr>
          <w:rFonts w:cs="Aharoni"/>
          <w:sz w:val="26"/>
          <w:szCs w:val="26"/>
        </w:rPr>
      </w:pPr>
      <w:r w:rsidRPr="006729F7">
        <w:rPr>
          <w:rFonts w:cs="Aharoni"/>
          <w:sz w:val="26"/>
          <w:szCs w:val="26"/>
        </w:rPr>
        <w:t>Easy to use and requires less or no assistance</w:t>
      </w:r>
    </w:p>
    <w:p w:rsidR="000D119D" w:rsidRPr="006729F7" w:rsidRDefault="000D119D" w:rsidP="000D119D">
      <w:pPr>
        <w:pStyle w:val="a3"/>
        <w:numPr>
          <w:ilvl w:val="0"/>
          <w:numId w:val="31"/>
        </w:numPr>
        <w:rPr>
          <w:rFonts w:cs="Aharoni"/>
          <w:sz w:val="26"/>
          <w:szCs w:val="26"/>
        </w:rPr>
      </w:pPr>
      <w:r w:rsidRPr="006729F7">
        <w:rPr>
          <w:rFonts w:cs="Aharoni"/>
          <w:sz w:val="26"/>
          <w:szCs w:val="26"/>
        </w:rPr>
        <w:t>Strength and stiffness</w:t>
      </w:r>
    </w:p>
    <w:p w:rsidR="000D119D" w:rsidRPr="006729F7" w:rsidRDefault="000D119D" w:rsidP="000D119D">
      <w:pPr>
        <w:pStyle w:val="a3"/>
        <w:numPr>
          <w:ilvl w:val="0"/>
          <w:numId w:val="31"/>
        </w:numPr>
        <w:rPr>
          <w:rFonts w:cs="Aharoni"/>
          <w:sz w:val="26"/>
          <w:szCs w:val="26"/>
        </w:rPr>
      </w:pPr>
      <w:r w:rsidRPr="006729F7">
        <w:rPr>
          <w:rFonts w:cs="Aharoni"/>
          <w:sz w:val="26"/>
          <w:szCs w:val="26"/>
        </w:rPr>
        <w:t>Fluoride release</w:t>
      </w:r>
    </w:p>
    <w:p w:rsidR="000D119D" w:rsidRPr="006729F7" w:rsidRDefault="000D119D" w:rsidP="000D119D">
      <w:pPr>
        <w:pStyle w:val="a3"/>
        <w:numPr>
          <w:ilvl w:val="0"/>
          <w:numId w:val="31"/>
        </w:numPr>
        <w:rPr>
          <w:rFonts w:cs="Aharoni"/>
          <w:sz w:val="26"/>
          <w:szCs w:val="26"/>
        </w:rPr>
      </w:pPr>
      <w:r w:rsidRPr="006729F7">
        <w:rPr>
          <w:rFonts w:cs="Aharoni"/>
          <w:sz w:val="26"/>
          <w:szCs w:val="26"/>
        </w:rPr>
        <w:t>Biocompatibility</w:t>
      </w:r>
    </w:p>
    <w:p w:rsidR="000D119D" w:rsidRPr="006729F7" w:rsidRDefault="000D119D" w:rsidP="000D119D">
      <w:pPr>
        <w:pStyle w:val="a3"/>
        <w:numPr>
          <w:ilvl w:val="0"/>
          <w:numId w:val="31"/>
        </w:numPr>
        <w:rPr>
          <w:rFonts w:cs="Aharoni"/>
          <w:sz w:val="26"/>
          <w:szCs w:val="26"/>
        </w:rPr>
      </w:pPr>
      <w:r w:rsidRPr="006729F7">
        <w:rPr>
          <w:rFonts w:cs="Aharoni"/>
          <w:sz w:val="26"/>
          <w:szCs w:val="26"/>
        </w:rPr>
        <w:t>Good resistance to acid dissolution (Anticariogenic)</w:t>
      </w:r>
    </w:p>
    <w:p w:rsidR="000D119D" w:rsidRPr="006729F7" w:rsidRDefault="000D119D" w:rsidP="000D119D">
      <w:pPr>
        <w:pStyle w:val="a3"/>
        <w:rPr>
          <w:rFonts w:cs="Aharoni"/>
          <w:sz w:val="26"/>
          <w:szCs w:val="26"/>
        </w:rPr>
      </w:pPr>
      <w:r w:rsidRPr="006729F7">
        <w:rPr>
          <w:rFonts w:cs="Aharoni"/>
          <w:sz w:val="26"/>
          <w:szCs w:val="26"/>
        </w:rPr>
        <w:t>However, if cariogenic features persist, caries becomes almost inevitable.</w:t>
      </w:r>
    </w:p>
    <w:p w:rsidR="002534EE" w:rsidRPr="008F2638" w:rsidRDefault="003431A6" w:rsidP="006729F7">
      <w:pPr>
        <w:jc w:val="center"/>
        <w:rPr>
          <w:rFonts w:cs="Aharoni"/>
          <w:b/>
          <w:bCs/>
          <w:sz w:val="26"/>
          <w:szCs w:val="26"/>
          <w:u w:val="single"/>
        </w:rPr>
      </w:pPr>
      <w:r w:rsidRPr="008F2638">
        <w:rPr>
          <w:rFonts w:cs="Aharoni"/>
          <w:b/>
          <w:bCs/>
          <w:sz w:val="26"/>
          <w:szCs w:val="26"/>
          <w:u w:val="single"/>
        </w:rPr>
        <w:t>Auxiliaries</w:t>
      </w:r>
    </w:p>
    <w:p w:rsidR="000D119D" w:rsidRPr="006729F7" w:rsidRDefault="000D119D" w:rsidP="000D119D">
      <w:pPr>
        <w:pStyle w:val="a3"/>
        <w:numPr>
          <w:ilvl w:val="0"/>
          <w:numId w:val="32"/>
        </w:numPr>
        <w:rPr>
          <w:rFonts w:cs="Aharoni"/>
          <w:sz w:val="26"/>
          <w:szCs w:val="26"/>
        </w:rPr>
      </w:pPr>
      <w:r w:rsidRPr="006729F7">
        <w:rPr>
          <w:rFonts w:cs="Aharoni"/>
          <w:sz w:val="26"/>
          <w:szCs w:val="26"/>
        </w:rPr>
        <w:t>Modules (Small donuts)</w:t>
      </w:r>
      <w:r w:rsidR="002534EE" w:rsidRPr="006729F7">
        <w:rPr>
          <w:rFonts w:cs="Aharoni"/>
          <w:sz w:val="26"/>
          <w:szCs w:val="26"/>
        </w:rPr>
        <w:t>…. (Figure 11)</w:t>
      </w:r>
    </w:p>
    <w:p w:rsidR="000D119D" w:rsidRPr="006729F7" w:rsidRDefault="000D119D" w:rsidP="000D119D">
      <w:pPr>
        <w:rPr>
          <w:rFonts w:cs="Aharoni"/>
          <w:sz w:val="26"/>
          <w:szCs w:val="26"/>
        </w:rPr>
      </w:pPr>
      <w:r w:rsidRPr="006729F7">
        <w:rPr>
          <w:rFonts w:cs="Aharoni"/>
          <w:sz w:val="26"/>
          <w:szCs w:val="26"/>
        </w:rPr>
        <w:t>Parts placed on wings to secure the wire in the bracket’s slot. Modules come in a variety of shapes and one manufacturer once made them fluoride releasing which was initially a good thing but afterwards they started absorbing fluids before they could be repla</w:t>
      </w:r>
      <w:r w:rsidR="002534EE" w:rsidRPr="006729F7">
        <w:rPr>
          <w:rFonts w:cs="Aharoni"/>
          <w:sz w:val="26"/>
          <w:szCs w:val="26"/>
        </w:rPr>
        <w:t xml:space="preserve">ced </w:t>
      </w:r>
      <w:r w:rsidRPr="006729F7">
        <w:rPr>
          <w:rFonts w:cs="Aharoni"/>
          <w:sz w:val="26"/>
          <w:szCs w:val="26"/>
        </w:rPr>
        <w:t xml:space="preserve"> </w:t>
      </w:r>
      <w:r w:rsidR="002534EE" w:rsidRPr="006729F7">
        <w:rPr>
          <w:rFonts w:cs="Aharoni"/>
          <w:sz w:val="26"/>
          <w:szCs w:val="26"/>
        </w:rPr>
        <w:t>(</w:t>
      </w:r>
      <w:r w:rsidRPr="006729F7">
        <w:rPr>
          <w:rFonts w:cs="Aharoni"/>
          <w:sz w:val="26"/>
          <w:szCs w:val="26"/>
        </w:rPr>
        <w:t>the inter-appointment period is 4-6 weeks which is more than enough to allow plaque retention</w:t>
      </w:r>
      <w:r w:rsidR="002534EE" w:rsidRPr="006729F7">
        <w:rPr>
          <w:rFonts w:cs="Aharoni"/>
          <w:sz w:val="26"/>
          <w:szCs w:val="26"/>
        </w:rPr>
        <w:t>)</w:t>
      </w:r>
      <w:r w:rsidRPr="006729F7">
        <w:rPr>
          <w:rFonts w:cs="Aharoni"/>
          <w:sz w:val="26"/>
          <w:szCs w:val="26"/>
        </w:rPr>
        <w:t>.</w:t>
      </w:r>
    </w:p>
    <w:p w:rsidR="00B62835" w:rsidRPr="006729F7" w:rsidRDefault="00B62835" w:rsidP="00B62835">
      <w:pPr>
        <w:pStyle w:val="a3"/>
        <w:numPr>
          <w:ilvl w:val="0"/>
          <w:numId w:val="32"/>
        </w:numPr>
        <w:rPr>
          <w:rFonts w:cs="Aharoni"/>
          <w:sz w:val="26"/>
          <w:szCs w:val="26"/>
        </w:rPr>
      </w:pPr>
      <w:r w:rsidRPr="006729F7">
        <w:rPr>
          <w:rFonts w:cs="Aharoni"/>
          <w:sz w:val="26"/>
          <w:szCs w:val="26"/>
        </w:rPr>
        <w:t>Short Ligatures</w:t>
      </w:r>
      <w:r w:rsidR="002534EE" w:rsidRPr="006729F7">
        <w:rPr>
          <w:rFonts w:cs="Aharoni"/>
          <w:sz w:val="26"/>
          <w:szCs w:val="26"/>
        </w:rPr>
        <w:t>…. (Figure 12)</w:t>
      </w:r>
    </w:p>
    <w:p w:rsidR="00B62835" w:rsidRPr="006729F7" w:rsidRDefault="00B62835" w:rsidP="00B62835">
      <w:pPr>
        <w:rPr>
          <w:rFonts w:cs="Aharoni"/>
          <w:sz w:val="26"/>
          <w:szCs w:val="26"/>
        </w:rPr>
      </w:pPr>
      <w:r w:rsidRPr="006729F7">
        <w:rPr>
          <w:rFonts w:cs="Aharoni"/>
          <w:sz w:val="26"/>
          <w:szCs w:val="26"/>
        </w:rPr>
        <w:t xml:space="preserve">In some cases, the elastics are not strong enough to secure </w:t>
      </w:r>
      <w:r w:rsidR="002534EE" w:rsidRPr="006729F7">
        <w:rPr>
          <w:rFonts w:cs="Aharoni"/>
          <w:sz w:val="26"/>
          <w:szCs w:val="26"/>
        </w:rPr>
        <w:t xml:space="preserve">the </w:t>
      </w:r>
      <w:r w:rsidRPr="006729F7">
        <w:rPr>
          <w:rFonts w:cs="Aharoni"/>
          <w:sz w:val="26"/>
          <w:szCs w:val="26"/>
        </w:rPr>
        <w:t>wire in place and the wire is needed to be engaged fully in its respective slot. In such cases use short ligatures by placing them around wings of brackets.</w:t>
      </w:r>
      <w:r w:rsidR="00F37CDE" w:rsidRPr="006729F7">
        <w:rPr>
          <w:rFonts w:cs="Aharoni"/>
          <w:sz w:val="26"/>
          <w:szCs w:val="26"/>
        </w:rPr>
        <w:t xml:space="preserve"> They are also used in the first stage of fixed appliance</w:t>
      </w:r>
      <w:r w:rsidR="002534EE" w:rsidRPr="006729F7">
        <w:rPr>
          <w:rFonts w:cs="Aharoni"/>
          <w:sz w:val="26"/>
          <w:szCs w:val="26"/>
        </w:rPr>
        <w:t xml:space="preserve"> construction</w:t>
      </w:r>
      <w:r w:rsidR="00F37CDE" w:rsidRPr="006729F7">
        <w:rPr>
          <w:rFonts w:cs="Aharoni"/>
          <w:sz w:val="26"/>
          <w:szCs w:val="26"/>
        </w:rPr>
        <w:t xml:space="preserve"> (</w:t>
      </w:r>
      <w:r w:rsidR="00547EB3" w:rsidRPr="006729F7">
        <w:rPr>
          <w:rFonts w:cs="Aharoni"/>
          <w:sz w:val="26"/>
          <w:szCs w:val="26"/>
        </w:rPr>
        <w:t xml:space="preserve">Leveling and Aligning) </w:t>
      </w:r>
      <w:r w:rsidR="00F37CDE" w:rsidRPr="006729F7">
        <w:rPr>
          <w:rFonts w:cs="Aharoni"/>
          <w:sz w:val="26"/>
          <w:szCs w:val="26"/>
        </w:rPr>
        <w:t xml:space="preserve">in which a wire is put and is expected to align all teeth. Sometimes one tooth remains </w:t>
      </w:r>
      <w:r w:rsidR="00F37CDE" w:rsidRPr="006729F7">
        <w:rPr>
          <w:rFonts w:cs="Aharoni"/>
          <w:sz w:val="26"/>
          <w:szCs w:val="26"/>
        </w:rPr>
        <w:lastRenderedPageBreak/>
        <w:t>rotated and if a module is to be used it’ll simply stretch out. In such a case, use a short ligature to force the wire in by placing it around wires and fixing it then cutting the excess.</w:t>
      </w:r>
    </w:p>
    <w:p w:rsidR="000F3F83" w:rsidRPr="006729F7" w:rsidRDefault="000F3F83" w:rsidP="000F3F83">
      <w:pPr>
        <w:pStyle w:val="a3"/>
        <w:numPr>
          <w:ilvl w:val="0"/>
          <w:numId w:val="32"/>
        </w:numPr>
        <w:rPr>
          <w:rFonts w:cs="Aharoni"/>
          <w:sz w:val="26"/>
          <w:szCs w:val="26"/>
        </w:rPr>
      </w:pPr>
      <w:r w:rsidRPr="006729F7">
        <w:rPr>
          <w:rFonts w:cs="Aharoni"/>
          <w:sz w:val="26"/>
          <w:szCs w:val="26"/>
        </w:rPr>
        <w:t>Power Chains</w:t>
      </w:r>
      <w:r w:rsidR="002534EE" w:rsidRPr="006729F7">
        <w:rPr>
          <w:rFonts w:cs="Aharoni"/>
          <w:sz w:val="26"/>
          <w:szCs w:val="26"/>
        </w:rPr>
        <w:t>…. (Figure 13)</w:t>
      </w:r>
    </w:p>
    <w:p w:rsidR="000F3F83" w:rsidRPr="006729F7" w:rsidRDefault="00F37CDE" w:rsidP="00F37CDE">
      <w:pPr>
        <w:rPr>
          <w:rFonts w:cs="Aharoni"/>
          <w:sz w:val="26"/>
          <w:szCs w:val="26"/>
        </w:rPr>
      </w:pPr>
      <w:r w:rsidRPr="006729F7">
        <w:rPr>
          <w:rFonts w:cs="Aharoni"/>
          <w:sz w:val="26"/>
          <w:szCs w:val="26"/>
        </w:rPr>
        <w:t>Mainly com</w:t>
      </w:r>
      <w:r w:rsidR="000F3F83" w:rsidRPr="006729F7">
        <w:rPr>
          <w:rFonts w:cs="Aharoni"/>
          <w:sz w:val="26"/>
          <w:szCs w:val="26"/>
        </w:rPr>
        <w:t xml:space="preserve">posed of multiple modules attached to each other to produce a certain amount of force to group teeth together as in to close spaces. </w:t>
      </w:r>
    </w:p>
    <w:p w:rsidR="00B62835" w:rsidRPr="006729F7" w:rsidRDefault="00F37CDE" w:rsidP="00F37CDE">
      <w:pPr>
        <w:pStyle w:val="a3"/>
        <w:numPr>
          <w:ilvl w:val="0"/>
          <w:numId w:val="32"/>
        </w:numPr>
        <w:rPr>
          <w:rFonts w:cs="Aharoni"/>
          <w:sz w:val="26"/>
          <w:szCs w:val="26"/>
        </w:rPr>
      </w:pPr>
      <w:r w:rsidRPr="006729F7">
        <w:rPr>
          <w:rFonts w:cs="Aharoni"/>
          <w:sz w:val="26"/>
          <w:szCs w:val="26"/>
        </w:rPr>
        <w:t>Elastics</w:t>
      </w:r>
      <w:r w:rsidR="002534EE" w:rsidRPr="006729F7">
        <w:rPr>
          <w:rFonts w:cs="Aharoni"/>
          <w:sz w:val="26"/>
          <w:szCs w:val="26"/>
        </w:rPr>
        <w:t>…. (Figure 14)</w:t>
      </w:r>
    </w:p>
    <w:p w:rsidR="00F37CDE" w:rsidRPr="006729F7" w:rsidRDefault="00F37CDE" w:rsidP="00F37CDE">
      <w:pPr>
        <w:rPr>
          <w:rFonts w:cs="Aharoni"/>
          <w:sz w:val="26"/>
          <w:szCs w:val="26"/>
        </w:rPr>
      </w:pPr>
      <w:r w:rsidRPr="006729F7">
        <w:rPr>
          <w:rFonts w:cs="Aharoni"/>
          <w:sz w:val="26"/>
          <w:szCs w:val="26"/>
        </w:rPr>
        <w:t>Parts bigger than modules that are used to transfer forces between arches. They include: box elastics, class II elastics and class III elastics. They often come in packages and in different colors and are sometimes even supplied in animal designs based on the child’s stage of treatm</w:t>
      </w:r>
      <w:r w:rsidR="002534EE" w:rsidRPr="006729F7">
        <w:rPr>
          <w:rFonts w:cs="Aharoni"/>
          <w:sz w:val="26"/>
          <w:szCs w:val="26"/>
        </w:rPr>
        <w:t xml:space="preserve">ent and amount of force applied; </w:t>
      </w:r>
      <w:r w:rsidRPr="006729F7">
        <w:rPr>
          <w:rFonts w:cs="Aharoni"/>
          <w:sz w:val="26"/>
          <w:szCs w:val="26"/>
        </w:rPr>
        <w:t xml:space="preserve"> </w:t>
      </w:r>
      <w:r w:rsidR="002534EE" w:rsidRPr="006729F7">
        <w:rPr>
          <w:rFonts w:cs="Aharoni"/>
          <w:sz w:val="26"/>
          <w:szCs w:val="26"/>
        </w:rPr>
        <w:t>i</w:t>
      </w:r>
      <w:r w:rsidRPr="006729F7">
        <w:rPr>
          <w:rFonts w:cs="Aharoni"/>
          <w:sz w:val="26"/>
          <w:szCs w:val="26"/>
        </w:rPr>
        <w:t>n other words, every animal designation has its own force, thickness and length. We have elephants, foxes, monkeys, koalas….</w:t>
      </w:r>
    </w:p>
    <w:p w:rsidR="00F37CDE" w:rsidRPr="006729F7" w:rsidRDefault="00547EB3" w:rsidP="00F37CDE">
      <w:pPr>
        <w:pStyle w:val="a3"/>
        <w:numPr>
          <w:ilvl w:val="0"/>
          <w:numId w:val="32"/>
        </w:numPr>
        <w:rPr>
          <w:rFonts w:cs="Aharoni"/>
          <w:sz w:val="26"/>
          <w:szCs w:val="26"/>
        </w:rPr>
      </w:pPr>
      <w:r w:rsidRPr="006729F7">
        <w:rPr>
          <w:rFonts w:cs="Aharoni"/>
          <w:sz w:val="26"/>
          <w:szCs w:val="26"/>
        </w:rPr>
        <w:t>Mini</w:t>
      </w:r>
      <w:r w:rsidR="00F37CDE" w:rsidRPr="006729F7">
        <w:rPr>
          <w:rFonts w:cs="Aharoni"/>
          <w:sz w:val="26"/>
          <w:szCs w:val="26"/>
        </w:rPr>
        <w:t xml:space="preserve"> screws </w:t>
      </w:r>
      <w:r w:rsidR="002534EE" w:rsidRPr="006729F7">
        <w:rPr>
          <w:rFonts w:cs="Aharoni"/>
          <w:sz w:val="26"/>
          <w:szCs w:val="26"/>
        </w:rPr>
        <w:t>…. (Figure 15)</w:t>
      </w:r>
    </w:p>
    <w:p w:rsidR="00F37CDE" w:rsidRPr="006729F7" w:rsidRDefault="00F37CDE" w:rsidP="00F37CDE">
      <w:pPr>
        <w:rPr>
          <w:rFonts w:cs="Aharoni"/>
          <w:sz w:val="26"/>
          <w:szCs w:val="26"/>
        </w:rPr>
      </w:pPr>
      <w:r w:rsidRPr="006729F7">
        <w:rPr>
          <w:rFonts w:cs="Aharoni"/>
          <w:sz w:val="26"/>
          <w:szCs w:val="26"/>
        </w:rPr>
        <w:t>Screws used to provide absolute anchorage</w:t>
      </w:r>
    </w:p>
    <w:p w:rsidR="00F37CDE" w:rsidRPr="006729F7" w:rsidRDefault="00F37CDE" w:rsidP="00F37CDE">
      <w:pPr>
        <w:pStyle w:val="a3"/>
        <w:numPr>
          <w:ilvl w:val="0"/>
          <w:numId w:val="32"/>
        </w:numPr>
        <w:rPr>
          <w:rFonts w:cs="Aharoni"/>
          <w:sz w:val="26"/>
          <w:szCs w:val="26"/>
        </w:rPr>
      </w:pPr>
      <w:r w:rsidRPr="006729F7">
        <w:rPr>
          <w:rFonts w:cs="Aharoni"/>
          <w:sz w:val="26"/>
          <w:szCs w:val="26"/>
        </w:rPr>
        <w:t>Long ligatures</w:t>
      </w:r>
      <w:r w:rsidR="002534EE" w:rsidRPr="006729F7">
        <w:rPr>
          <w:rFonts w:cs="Aharoni"/>
          <w:sz w:val="26"/>
          <w:szCs w:val="26"/>
        </w:rPr>
        <w:t>… (Figure 16)</w:t>
      </w:r>
    </w:p>
    <w:p w:rsidR="00F37CDE" w:rsidRPr="006729F7" w:rsidRDefault="00F37CDE" w:rsidP="00F37CDE">
      <w:pPr>
        <w:rPr>
          <w:rFonts w:cs="Aharoni"/>
          <w:sz w:val="26"/>
          <w:szCs w:val="26"/>
        </w:rPr>
      </w:pPr>
      <w:r w:rsidRPr="006729F7">
        <w:rPr>
          <w:rFonts w:cs="Aharoni"/>
          <w:sz w:val="26"/>
          <w:szCs w:val="26"/>
        </w:rPr>
        <w:t>They are annealed S/S wires that are similar to short ligatures but are used to engage a group of teeth. Sometimes we stick a module inside it to use the assembly as a means to provide spaces between teeth.</w:t>
      </w:r>
    </w:p>
    <w:p w:rsidR="00B53BCA" w:rsidRPr="006729F7" w:rsidRDefault="00B53BCA" w:rsidP="00B53BCA">
      <w:pPr>
        <w:pStyle w:val="a3"/>
        <w:numPr>
          <w:ilvl w:val="0"/>
          <w:numId w:val="32"/>
        </w:numPr>
        <w:rPr>
          <w:rFonts w:cs="Aharoni"/>
          <w:sz w:val="26"/>
          <w:szCs w:val="26"/>
        </w:rPr>
      </w:pPr>
      <w:r w:rsidRPr="006729F7">
        <w:rPr>
          <w:rFonts w:cs="Aharoni"/>
          <w:sz w:val="26"/>
          <w:szCs w:val="26"/>
        </w:rPr>
        <w:t>Space closing Ni/Ti springs</w:t>
      </w:r>
      <w:r w:rsidR="002534EE" w:rsidRPr="006729F7">
        <w:rPr>
          <w:rFonts w:cs="Aharoni"/>
          <w:sz w:val="26"/>
          <w:szCs w:val="26"/>
        </w:rPr>
        <w:t>…. (Figure 17)</w:t>
      </w:r>
    </w:p>
    <w:p w:rsidR="00B53BCA" w:rsidRPr="006729F7" w:rsidRDefault="00B53BCA" w:rsidP="00B53BCA">
      <w:pPr>
        <w:rPr>
          <w:rFonts w:cs="Aharoni"/>
          <w:sz w:val="26"/>
          <w:szCs w:val="26"/>
        </w:rPr>
      </w:pPr>
      <w:r w:rsidRPr="006729F7">
        <w:rPr>
          <w:rFonts w:cs="Aharoni"/>
          <w:sz w:val="26"/>
          <w:szCs w:val="26"/>
        </w:rPr>
        <w:t>Ni/Ti alloy has memory and so when stretched it goes back to its original form closing spaces as a consequence. The springs are attached to teeth by means of holes on either side.</w:t>
      </w:r>
    </w:p>
    <w:p w:rsidR="00B53BCA" w:rsidRPr="006729F7" w:rsidRDefault="00B53BCA" w:rsidP="00B53BCA">
      <w:pPr>
        <w:pStyle w:val="a3"/>
        <w:numPr>
          <w:ilvl w:val="0"/>
          <w:numId w:val="32"/>
        </w:numPr>
        <w:rPr>
          <w:rFonts w:cs="Aharoni"/>
          <w:sz w:val="26"/>
          <w:szCs w:val="26"/>
        </w:rPr>
      </w:pPr>
      <w:r w:rsidRPr="006729F7">
        <w:rPr>
          <w:rFonts w:cs="Aharoni"/>
          <w:sz w:val="26"/>
          <w:szCs w:val="26"/>
        </w:rPr>
        <w:t>Open coil</w:t>
      </w:r>
      <w:r w:rsidR="002534EE" w:rsidRPr="006729F7">
        <w:rPr>
          <w:rFonts w:cs="Aharoni"/>
          <w:sz w:val="26"/>
          <w:szCs w:val="26"/>
        </w:rPr>
        <w:t>…. (Figure 18)</w:t>
      </w:r>
    </w:p>
    <w:p w:rsidR="00B53BCA" w:rsidRDefault="008F2638" w:rsidP="00B53BCA">
      <w:pPr>
        <w:rPr>
          <w:rFonts w:cs="Aharoni"/>
          <w:sz w:val="26"/>
          <w:szCs w:val="26"/>
        </w:rPr>
      </w:pPr>
      <w:r>
        <w:rPr>
          <w:rFonts w:cs="Aharoni"/>
          <w:noProof/>
          <w:sz w:val="26"/>
          <w:szCs w:val="26"/>
        </w:rPr>
        <w:pict>
          <v:shapetype id="_x0000_t202" coordsize="21600,21600" o:spt="202" path="m,l,21600r21600,l21600,xe">
            <v:stroke joinstyle="miter"/>
            <v:path gradientshapeok="t" o:connecttype="rect"/>
          </v:shapetype>
          <v:shape id="_x0000_s1044" type="#_x0000_t202" style="position:absolute;margin-left:303.75pt;margin-top:63pt;width:198pt;height:89.25pt;z-index:251695104">
            <v:textbox>
              <w:txbxContent>
                <w:p w:rsidR="008F2638" w:rsidRPr="008F2638" w:rsidRDefault="008F2638" w:rsidP="008F2638">
                  <w:pPr>
                    <w:jc w:val="center"/>
                    <w:rPr>
                      <w:b/>
                      <w:bCs/>
                      <w:sz w:val="28"/>
                      <w:szCs w:val="28"/>
                    </w:rPr>
                  </w:pPr>
                  <w:r w:rsidRPr="008F2638">
                    <w:rPr>
                      <w:b/>
                      <w:bCs/>
                      <w:sz w:val="28"/>
                      <w:szCs w:val="28"/>
                    </w:rPr>
                    <w:t>Done By:</w:t>
                  </w:r>
                </w:p>
                <w:p w:rsidR="008F2638" w:rsidRPr="008F2638" w:rsidRDefault="008F2638" w:rsidP="008F2638">
                  <w:pPr>
                    <w:jc w:val="center"/>
                    <w:rPr>
                      <w:b/>
                      <w:bCs/>
                      <w:sz w:val="28"/>
                      <w:szCs w:val="28"/>
                    </w:rPr>
                  </w:pPr>
                  <w:r w:rsidRPr="008F2638">
                    <w:rPr>
                      <w:b/>
                      <w:bCs/>
                      <w:sz w:val="28"/>
                      <w:szCs w:val="28"/>
                    </w:rPr>
                    <w:t>Mais B. Abu Ghosh</w:t>
                  </w:r>
                </w:p>
              </w:txbxContent>
            </v:textbox>
          </v:shape>
        </w:pict>
      </w:r>
      <w:r w:rsidR="00B53BCA" w:rsidRPr="006729F7">
        <w:rPr>
          <w:rFonts w:cs="Aharoni"/>
          <w:sz w:val="26"/>
          <w:szCs w:val="26"/>
        </w:rPr>
        <w:t>Represents the exact opposite of the Ni/Ti springs. They are compressed and placed between teeth and afterwards stretch out on their own creating spaces. An example on their utilization is deciding to replace a congenitally missing upper lateral incisor that has no space in the arch.</w:t>
      </w:r>
    </w:p>
    <w:p w:rsidR="008F2638" w:rsidRDefault="008F2638" w:rsidP="00B53BCA">
      <w:pPr>
        <w:rPr>
          <w:rFonts w:cs="Aharoni"/>
          <w:sz w:val="26"/>
          <w:szCs w:val="26"/>
        </w:rPr>
      </w:pPr>
    </w:p>
    <w:p w:rsidR="0013396F" w:rsidRDefault="00303D6A" w:rsidP="00B53BCA">
      <w:pPr>
        <w:rPr>
          <w:rFonts w:cs="Aharoni"/>
          <w:sz w:val="26"/>
          <w:szCs w:val="26"/>
        </w:rPr>
      </w:pPr>
      <w:r>
        <w:rPr>
          <w:rFonts w:cs="Aharoni"/>
          <w:noProof/>
          <w:sz w:val="26"/>
          <w:szCs w:val="26"/>
        </w:rPr>
        <w:drawing>
          <wp:anchor distT="0" distB="0" distL="114300" distR="114300" simplePos="0" relativeHeight="251675648" behindDoc="0" locked="0" layoutInCell="1" allowOverlap="1">
            <wp:simplePos x="0" y="0"/>
            <wp:positionH relativeFrom="column">
              <wp:posOffset>4152900</wp:posOffset>
            </wp:positionH>
            <wp:positionV relativeFrom="paragraph">
              <wp:posOffset>-342900</wp:posOffset>
            </wp:positionV>
            <wp:extent cx="2343150" cy="1352550"/>
            <wp:effectExtent l="19050" t="0" r="0" b="0"/>
            <wp:wrapThrough wrapText="bothSides">
              <wp:wrapPolygon edited="0">
                <wp:start x="-176" y="0"/>
                <wp:lineTo x="-176" y="21296"/>
                <wp:lineTo x="21600" y="21296"/>
                <wp:lineTo x="21600" y="0"/>
                <wp:lineTo x="-176" y="0"/>
              </wp:wrapPolygon>
            </wp:wrapThrough>
            <wp:docPr id="33" name="صورة 32" descr="SlotWing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otWings2.jpg"/>
                    <pic:cNvPicPr/>
                  </pic:nvPicPr>
                  <pic:blipFill>
                    <a:blip r:embed="rId7"/>
                    <a:stretch>
                      <a:fillRect/>
                    </a:stretch>
                  </pic:blipFill>
                  <pic:spPr>
                    <a:xfrm>
                      <a:off x="0" y="0"/>
                      <a:ext cx="2343150" cy="1352550"/>
                    </a:xfrm>
                    <a:prstGeom prst="rect">
                      <a:avLst/>
                    </a:prstGeom>
                  </pic:spPr>
                </pic:pic>
              </a:graphicData>
            </a:graphic>
          </wp:anchor>
        </w:drawing>
      </w:r>
      <w:r w:rsidR="0013396F">
        <w:rPr>
          <w:rFonts w:cs="Aharoni"/>
          <w:noProof/>
          <w:sz w:val="26"/>
          <w:szCs w:val="26"/>
        </w:rPr>
        <w:pict>
          <v:shape id="_x0000_s1028" type="#_x0000_t202" style="position:absolute;margin-left:219.8pt;margin-top:-49.5pt;width:85.5pt;height:32.25pt;z-index:251678720;mso-position-horizontal-relative:text;mso-position-vertical-relative:text">
            <v:textbox>
              <w:txbxContent>
                <w:p w:rsidR="008F2638" w:rsidRDefault="008F2638">
                  <w:r>
                    <w:t>Figure 3</w:t>
                  </w:r>
                </w:p>
              </w:txbxContent>
            </v:textbox>
          </v:shape>
        </w:pict>
      </w:r>
      <w:r w:rsidR="0013396F">
        <w:rPr>
          <w:rFonts w:cs="Aharoni"/>
          <w:noProof/>
          <w:sz w:val="26"/>
          <w:szCs w:val="26"/>
        </w:rPr>
        <w:pict>
          <v:shape id="_x0000_s1027" type="#_x0000_t202" style="position:absolute;margin-left:26.3pt;margin-top:-45.75pt;width:69pt;height:33pt;z-index:251677696;mso-position-horizontal-relative:text;mso-position-vertical-relative:text">
            <v:textbox>
              <w:txbxContent>
                <w:p w:rsidR="008F2638" w:rsidRDefault="008F2638">
                  <w:r>
                    <w:t>Figure 2</w:t>
                  </w:r>
                </w:p>
              </w:txbxContent>
            </v:textbox>
          </v:shape>
        </w:pict>
      </w:r>
      <w:r w:rsidR="0013396F">
        <w:rPr>
          <w:rFonts w:cs="Aharoni"/>
          <w:noProof/>
          <w:sz w:val="26"/>
          <w:szCs w:val="26"/>
        </w:rPr>
        <w:pict>
          <v:shape id="_x0000_s1026" type="#_x0000_t202" style="position:absolute;margin-left:-154.45pt;margin-top:-45.75pt;width:87pt;height:33pt;z-index:251676672;mso-position-horizontal-relative:text;mso-position-vertical-relative:text">
            <v:textbox>
              <w:txbxContent>
                <w:p w:rsidR="008F2638" w:rsidRDefault="008F2638">
                  <w:r>
                    <w:t>Figure 1</w:t>
                  </w:r>
                </w:p>
              </w:txbxContent>
            </v:textbox>
          </v:shape>
        </w:pict>
      </w:r>
      <w:r w:rsidR="0013396F">
        <w:rPr>
          <w:rFonts w:cs="Aharoni"/>
          <w:noProof/>
          <w:sz w:val="26"/>
          <w:szCs w:val="26"/>
        </w:rPr>
        <w:drawing>
          <wp:anchor distT="0" distB="0" distL="114300" distR="114300" simplePos="0" relativeHeight="251659264" behindDoc="0" locked="0" layoutInCell="1" allowOverlap="1">
            <wp:simplePos x="0" y="0"/>
            <wp:positionH relativeFrom="column">
              <wp:posOffset>1847850</wp:posOffset>
            </wp:positionH>
            <wp:positionV relativeFrom="paragraph">
              <wp:posOffset>-400050</wp:posOffset>
            </wp:positionV>
            <wp:extent cx="1962150" cy="1190625"/>
            <wp:effectExtent l="19050" t="0" r="0" b="0"/>
            <wp:wrapThrough wrapText="bothSides">
              <wp:wrapPolygon edited="0">
                <wp:start x="-210" y="0"/>
                <wp:lineTo x="-210" y="21427"/>
                <wp:lineTo x="21600" y="21427"/>
                <wp:lineTo x="21600" y="0"/>
                <wp:lineTo x="-210" y="0"/>
              </wp:wrapPolygon>
            </wp:wrapThrough>
            <wp:docPr id="2" name="صورة 1" descr="anterior_bite_plat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rior_bite_plate.jpeg"/>
                    <pic:cNvPicPr/>
                  </pic:nvPicPr>
                  <pic:blipFill>
                    <a:blip r:embed="rId8"/>
                    <a:stretch>
                      <a:fillRect/>
                    </a:stretch>
                  </pic:blipFill>
                  <pic:spPr>
                    <a:xfrm>
                      <a:off x="0" y="0"/>
                      <a:ext cx="1962150" cy="1190625"/>
                    </a:xfrm>
                    <a:prstGeom prst="rect">
                      <a:avLst/>
                    </a:prstGeom>
                  </pic:spPr>
                </pic:pic>
              </a:graphicData>
            </a:graphic>
          </wp:anchor>
        </w:drawing>
      </w:r>
      <w:r w:rsidR="0013396F">
        <w:rPr>
          <w:rFonts w:cs="Aharoni"/>
          <w:noProof/>
          <w:sz w:val="26"/>
          <w:szCs w:val="26"/>
        </w:rPr>
        <w:drawing>
          <wp:anchor distT="0" distB="0" distL="114300" distR="114300" simplePos="0" relativeHeight="251658240" behindDoc="0" locked="0" layoutInCell="1" allowOverlap="1">
            <wp:simplePos x="0" y="0"/>
            <wp:positionH relativeFrom="column">
              <wp:posOffset>-609600</wp:posOffset>
            </wp:positionH>
            <wp:positionV relativeFrom="paragraph">
              <wp:posOffset>-342900</wp:posOffset>
            </wp:positionV>
            <wp:extent cx="2028825" cy="1133475"/>
            <wp:effectExtent l="19050" t="0" r="9525" b="0"/>
            <wp:wrapThrough wrapText="bothSides">
              <wp:wrapPolygon edited="0">
                <wp:start x="-203" y="0"/>
                <wp:lineTo x="-203" y="21418"/>
                <wp:lineTo x="21701" y="21418"/>
                <wp:lineTo x="21701" y="0"/>
                <wp:lineTo x="-203" y="0"/>
              </wp:wrapPolygon>
            </wp:wrapThrough>
            <wp:docPr id="1" name="صورة 0" descr="cropped-clear-alig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opped-clear-aligner.jpg"/>
                    <pic:cNvPicPr/>
                  </pic:nvPicPr>
                  <pic:blipFill>
                    <a:blip r:embed="rId9" cstate="print"/>
                    <a:stretch>
                      <a:fillRect/>
                    </a:stretch>
                  </pic:blipFill>
                  <pic:spPr>
                    <a:xfrm>
                      <a:off x="0" y="0"/>
                      <a:ext cx="2028825" cy="1133475"/>
                    </a:xfrm>
                    <a:prstGeom prst="rect">
                      <a:avLst/>
                    </a:prstGeom>
                  </pic:spPr>
                </pic:pic>
              </a:graphicData>
            </a:graphic>
          </wp:anchor>
        </w:drawing>
      </w:r>
    </w:p>
    <w:p w:rsidR="0013396F" w:rsidRDefault="0013396F" w:rsidP="0013396F">
      <w:pPr>
        <w:rPr>
          <w:rFonts w:cs="Aharoni"/>
          <w:sz w:val="26"/>
          <w:szCs w:val="26"/>
        </w:rPr>
      </w:pPr>
    </w:p>
    <w:p w:rsidR="006E75DF" w:rsidRPr="006729F7" w:rsidRDefault="008F2638" w:rsidP="006E75DF">
      <w:pPr>
        <w:ind w:left="720"/>
        <w:rPr>
          <w:rFonts w:cs="Aharoni"/>
          <w:sz w:val="26"/>
          <w:szCs w:val="26"/>
        </w:rPr>
      </w:pPr>
      <w:r>
        <w:rPr>
          <w:rFonts w:cs="Aharoni"/>
          <w:noProof/>
          <w:sz w:val="26"/>
          <w:szCs w:val="26"/>
        </w:rPr>
        <w:drawing>
          <wp:anchor distT="0" distB="0" distL="114300" distR="114300" simplePos="0" relativeHeight="251661312" behindDoc="0" locked="0" layoutInCell="1" allowOverlap="1">
            <wp:simplePos x="0" y="0"/>
            <wp:positionH relativeFrom="column">
              <wp:posOffset>-1932940</wp:posOffset>
            </wp:positionH>
            <wp:positionV relativeFrom="paragraph">
              <wp:posOffset>6619875</wp:posOffset>
            </wp:positionV>
            <wp:extent cx="2009775" cy="1447800"/>
            <wp:effectExtent l="19050" t="0" r="9525" b="0"/>
            <wp:wrapThrough wrapText="bothSides">
              <wp:wrapPolygon edited="0">
                <wp:start x="-205" y="0"/>
                <wp:lineTo x="-205" y="21316"/>
                <wp:lineTo x="21702" y="21316"/>
                <wp:lineTo x="21702" y="0"/>
                <wp:lineTo x="-205" y="0"/>
              </wp:wrapPolygon>
            </wp:wrapThrough>
            <wp:docPr id="19" name="صورة 18" descr="17-Springs-&amp;-Ligatures-1-b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Springs-&amp;-Ligatures-1-big.png"/>
                    <pic:cNvPicPr/>
                  </pic:nvPicPr>
                  <pic:blipFill>
                    <a:blip r:embed="rId10"/>
                    <a:stretch>
                      <a:fillRect/>
                    </a:stretch>
                  </pic:blipFill>
                  <pic:spPr>
                    <a:xfrm>
                      <a:off x="0" y="0"/>
                      <a:ext cx="2009775" cy="1447800"/>
                    </a:xfrm>
                    <a:prstGeom prst="rect">
                      <a:avLst/>
                    </a:prstGeom>
                  </pic:spPr>
                </pic:pic>
              </a:graphicData>
            </a:graphic>
          </wp:anchor>
        </w:drawing>
      </w:r>
      <w:r>
        <w:rPr>
          <w:rFonts w:cs="Aharoni"/>
          <w:noProof/>
          <w:sz w:val="26"/>
          <w:szCs w:val="26"/>
        </w:rPr>
        <w:drawing>
          <wp:anchor distT="0" distB="0" distL="114300" distR="114300" simplePos="0" relativeHeight="251660288" behindDoc="0" locked="0" layoutInCell="1" allowOverlap="1">
            <wp:simplePos x="0" y="0"/>
            <wp:positionH relativeFrom="column">
              <wp:posOffset>-1971040</wp:posOffset>
            </wp:positionH>
            <wp:positionV relativeFrom="paragraph">
              <wp:posOffset>5267325</wp:posOffset>
            </wp:positionV>
            <wp:extent cx="2047875" cy="1190625"/>
            <wp:effectExtent l="19050" t="0" r="9525" b="0"/>
            <wp:wrapThrough wrapText="bothSides">
              <wp:wrapPolygon edited="0">
                <wp:start x="-201" y="0"/>
                <wp:lineTo x="-201" y="21427"/>
                <wp:lineTo x="21700" y="21427"/>
                <wp:lineTo x="21700" y="0"/>
                <wp:lineTo x="-201" y="0"/>
              </wp:wrapPolygon>
            </wp:wrapThrough>
            <wp:docPr id="18" name="صورة 16" descr="pow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wer.jpg"/>
                    <pic:cNvPicPr/>
                  </pic:nvPicPr>
                  <pic:blipFill>
                    <a:blip r:embed="rId11" cstate="print"/>
                    <a:stretch>
                      <a:fillRect/>
                    </a:stretch>
                  </pic:blipFill>
                  <pic:spPr>
                    <a:xfrm>
                      <a:off x="0" y="0"/>
                      <a:ext cx="2047875" cy="1190625"/>
                    </a:xfrm>
                    <a:prstGeom prst="rect">
                      <a:avLst/>
                    </a:prstGeom>
                  </pic:spPr>
                </pic:pic>
              </a:graphicData>
            </a:graphic>
          </wp:anchor>
        </w:drawing>
      </w:r>
      <w:r>
        <w:rPr>
          <w:rFonts w:cs="Aharoni"/>
          <w:noProof/>
          <w:sz w:val="26"/>
          <w:szCs w:val="26"/>
        </w:rPr>
        <w:pict>
          <v:shape id="_x0000_s1043" type="#_x0000_t202" style="position:absolute;left:0;text-align:left;margin-left:208.55pt;margin-top:522.5pt;width:81pt;height:30.75pt;z-index:251694080;mso-position-horizontal-relative:text;mso-position-vertical-relative:text">
            <v:textbox>
              <w:txbxContent>
                <w:p w:rsidR="008F2638" w:rsidRDefault="008F2638">
                  <w:r>
                    <w:t>Figure 18</w:t>
                  </w:r>
                </w:p>
              </w:txbxContent>
            </v:textbox>
          </v:shape>
        </w:pict>
      </w:r>
      <w:r>
        <w:rPr>
          <w:rFonts w:cs="Aharoni"/>
          <w:noProof/>
          <w:sz w:val="26"/>
          <w:szCs w:val="26"/>
        </w:rPr>
        <w:drawing>
          <wp:anchor distT="0" distB="0" distL="114300" distR="114300" simplePos="0" relativeHeight="251674624" behindDoc="0" locked="0" layoutInCell="1" allowOverlap="1">
            <wp:simplePos x="0" y="0"/>
            <wp:positionH relativeFrom="column">
              <wp:posOffset>2867025</wp:posOffset>
            </wp:positionH>
            <wp:positionV relativeFrom="paragraph">
              <wp:posOffset>6750050</wp:posOffset>
            </wp:positionV>
            <wp:extent cx="1914525" cy="1371600"/>
            <wp:effectExtent l="19050" t="0" r="9525" b="0"/>
            <wp:wrapThrough wrapText="bothSides">
              <wp:wrapPolygon edited="0">
                <wp:start x="-215" y="0"/>
                <wp:lineTo x="-215" y="21300"/>
                <wp:lineTo x="21707" y="21300"/>
                <wp:lineTo x="21707" y="0"/>
                <wp:lineTo x="-215" y="0"/>
              </wp:wrapPolygon>
            </wp:wrapThrough>
            <wp:docPr id="32" name="صورة 31" descr="op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en.jpg"/>
                    <pic:cNvPicPr/>
                  </pic:nvPicPr>
                  <pic:blipFill>
                    <a:blip r:embed="rId12"/>
                    <a:stretch>
                      <a:fillRect/>
                    </a:stretch>
                  </pic:blipFill>
                  <pic:spPr>
                    <a:xfrm>
                      <a:off x="0" y="0"/>
                      <a:ext cx="1914525" cy="1371600"/>
                    </a:xfrm>
                    <a:prstGeom prst="rect">
                      <a:avLst/>
                    </a:prstGeom>
                  </pic:spPr>
                </pic:pic>
              </a:graphicData>
            </a:graphic>
          </wp:anchor>
        </w:drawing>
      </w:r>
      <w:r>
        <w:rPr>
          <w:rFonts w:cs="Aharoni"/>
          <w:noProof/>
          <w:sz w:val="26"/>
          <w:szCs w:val="26"/>
        </w:rPr>
        <w:pict>
          <v:shape id="_x0000_s1042" type="#_x0000_t202" style="position:absolute;left:0;text-align:left;margin-left:16.55pt;margin-top:529.25pt;width:90pt;height:33.75pt;z-index:251693056;mso-position-horizontal-relative:text;mso-position-vertical-relative:text">
            <v:textbox>
              <w:txbxContent>
                <w:p w:rsidR="008F2638" w:rsidRDefault="008F2638">
                  <w:r>
                    <w:t>Figure 17</w:t>
                  </w:r>
                </w:p>
              </w:txbxContent>
            </v:textbox>
          </v:shape>
        </w:pict>
      </w:r>
      <w:r>
        <w:rPr>
          <w:rFonts w:cs="Aharoni"/>
          <w:noProof/>
          <w:sz w:val="26"/>
          <w:szCs w:val="26"/>
        </w:rPr>
        <w:drawing>
          <wp:anchor distT="0" distB="0" distL="114300" distR="114300" simplePos="0" relativeHeight="251670528" behindDoc="0" locked="0" layoutInCell="1" allowOverlap="1">
            <wp:simplePos x="0" y="0"/>
            <wp:positionH relativeFrom="column">
              <wp:posOffset>467360</wp:posOffset>
            </wp:positionH>
            <wp:positionV relativeFrom="paragraph">
              <wp:posOffset>6864350</wp:posOffset>
            </wp:positionV>
            <wp:extent cx="1885950" cy="1381125"/>
            <wp:effectExtent l="19050" t="0" r="0" b="0"/>
            <wp:wrapThrough wrapText="bothSides">
              <wp:wrapPolygon edited="0">
                <wp:start x="-218" y="0"/>
                <wp:lineTo x="-218" y="21451"/>
                <wp:lineTo x="21600" y="21451"/>
                <wp:lineTo x="21600" y="0"/>
                <wp:lineTo x="-218" y="0"/>
              </wp:wrapPolygon>
            </wp:wrapThrough>
            <wp:docPr id="28" name="صورة 27" descr="NiTi_orthodontic_wires_NiTi_wires_Coil_Springs.jpg_250x2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Ti_orthodontic_wires_NiTi_wires_Coil_Springs.jpg_250x250.jpg"/>
                    <pic:cNvPicPr/>
                  </pic:nvPicPr>
                  <pic:blipFill>
                    <a:blip r:embed="rId13"/>
                    <a:stretch>
                      <a:fillRect/>
                    </a:stretch>
                  </pic:blipFill>
                  <pic:spPr>
                    <a:xfrm>
                      <a:off x="0" y="0"/>
                      <a:ext cx="1885950" cy="1381125"/>
                    </a:xfrm>
                    <a:prstGeom prst="rect">
                      <a:avLst/>
                    </a:prstGeom>
                  </pic:spPr>
                </pic:pic>
              </a:graphicData>
            </a:graphic>
          </wp:anchor>
        </w:drawing>
      </w:r>
      <w:r>
        <w:rPr>
          <w:rFonts w:cs="Aharoni"/>
          <w:noProof/>
          <w:sz w:val="26"/>
          <w:szCs w:val="26"/>
        </w:rPr>
        <w:pict>
          <v:shape id="_x0000_s1041" type="#_x0000_t202" style="position:absolute;left:0;text-align:left;margin-left:-183.7pt;margin-top:522.5pt;width:83.25pt;height:36pt;z-index:251692032;mso-position-horizontal-relative:text;mso-position-vertical-relative:text">
            <v:textbox>
              <w:txbxContent>
                <w:p w:rsidR="008F2638" w:rsidRDefault="008F2638">
                  <w:r>
                    <w:t>Figure 16</w:t>
                  </w:r>
                </w:p>
              </w:txbxContent>
            </v:textbox>
          </v:shape>
        </w:pict>
      </w:r>
      <w:r>
        <w:rPr>
          <w:rFonts w:cs="Aharoni"/>
          <w:noProof/>
          <w:sz w:val="26"/>
          <w:szCs w:val="26"/>
        </w:rPr>
        <w:pict>
          <v:shape id="_x0000_s1040" type="#_x0000_t202" style="position:absolute;left:0;text-align:left;margin-left:202.55pt;margin-top:394.25pt;width:78.75pt;height:33.75pt;z-index:251691008;mso-position-horizontal-relative:text;mso-position-vertical-relative:text">
            <v:textbox>
              <w:txbxContent>
                <w:p w:rsidR="008F2638" w:rsidRDefault="008F2638">
                  <w:r>
                    <w:t>Figure 15</w:t>
                  </w:r>
                </w:p>
              </w:txbxContent>
            </v:textbox>
          </v:shape>
        </w:pict>
      </w:r>
      <w:r>
        <w:rPr>
          <w:rFonts w:cs="Aharoni"/>
          <w:noProof/>
          <w:sz w:val="26"/>
          <w:szCs w:val="26"/>
        </w:rPr>
        <w:drawing>
          <wp:anchor distT="0" distB="0" distL="114300" distR="114300" simplePos="0" relativeHeight="251664384" behindDoc="0" locked="0" layoutInCell="1" allowOverlap="1">
            <wp:simplePos x="0" y="0"/>
            <wp:positionH relativeFrom="column">
              <wp:posOffset>2762885</wp:posOffset>
            </wp:positionH>
            <wp:positionV relativeFrom="paragraph">
              <wp:posOffset>5111750</wp:posOffset>
            </wp:positionV>
            <wp:extent cx="2019300" cy="1343025"/>
            <wp:effectExtent l="19050" t="0" r="0" b="0"/>
            <wp:wrapThrough wrapText="bothSides">
              <wp:wrapPolygon edited="0">
                <wp:start x="-204" y="0"/>
                <wp:lineTo x="-204" y="21447"/>
                <wp:lineTo x="21600" y="21447"/>
                <wp:lineTo x="21600" y="0"/>
                <wp:lineTo x="-204" y="0"/>
              </wp:wrapPolygon>
            </wp:wrapThrough>
            <wp:docPr id="22" name="صورة 21" descr="AAMicroImpla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AMicroImplants.jpg"/>
                    <pic:cNvPicPr/>
                  </pic:nvPicPr>
                  <pic:blipFill>
                    <a:blip r:embed="rId14"/>
                    <a:stretch>
                      <a:fillRect/>
                    </a:stretch>
                  </pic:blipFill>
                  <pic:spPr>
                    <a:xfrm>
                      <a:off x="0" y="0"/>
                      <a:ext cx="2019300" cy="1343025"/>
                    </a:xfrm>
                    <a:prstGeom prst="rect">
                      <a:avLst/>
                    </a:prstGeom>
                  </pic:spPr>
                </pic:pic>
              </a:graphicData>
            </a:graphic>
          </wp:anchor>
        </w:drawing>
      </w:r>
      <w:r>
        <w:rPr>
          <w:rFonts w:cs="Aharoni"/>
          <w:noProof/>
          <w:sz w:val="26"/>
          <w:szCs w:val="26"/>
        </w:rPr>
        <w:pict>
          <v:shape id="_x0000_s1039" type="#_x0000_t202" style="position:absolute;left:0;text-align:left;margin-left:30.8pt;margin-top:398pt;width:81.75pt;height:30pt;z-index:251689984;mso-position-horizontal-relative:text;mso-position-vertical-relative:text">
            <v:textbox>
              <w:txbxContent>
                <w:p w:rsidR="008F2638" w:rsidRDefault="008F2638">
                  <w:r>
                    <w:t>Figure 14</w:t>
                  </w:r>
                </w:p>
              </w:txbxContent>
            </v:textbox>
          </v:shape>
        </w:pict>
      </w:r>
      <w:r>
        <w:rPr>
          <w:rFonts w:cs="Aharoni"/>
          <w:noProof/>
          <w:sz w:val="26"/>
          <w:szCs w:val="26"/>
        </w:rPr>
        <w:drawing>
          <wp:anchor distT="0" distB="0" distL="114300" distR="114300" simplePos="0" relativeHeight="251666432" behindDoc="0" locked="0" layoutInCell="1" allowOverlap="1">
            <wp:simplePos x="0" y="0"/>
            <wp:positionH relativeFrom="column">
              <wp:posOffset>581660</wp:posOffset>
            </wp:positionH>
            <wp:positionV relativeFrom="paragraph">
              <wp:posOffset>5216525</wp:posOffset>
            </wp:positionV>
            <wp:extent cx="1771650" cy="1304925"/>
            <wp:effectExtent l="19050" t="0" r="0" b="0"/>
            <wp:wrapThrough wrapText="bothSides">
              <wp:wrapPolygon edited="0">
                <wp:start x="-232" y="0"/>
                <wp:lineTo x="-232" y="21442"/>
                <wp:lineTo x="21600" y="21442"/>
                <wp:lineTo x="21600" y="0"/>
                <wp:lineTo x="-232" y="0"/>
              </wp:wrapPolygon>
            </wp:wrapThrough>
            <wp:docPr id="24" name="صورة 23" descr="appliances-elastic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pliances-elastics.jpg"/>
                    <pic:cNvPicPr/>
                  </pic:nvPicPr>
                  <pic:blipFill>
                    <a:blip r:embed="rId15" cstate="print"/>
                    <a:stretch>
                      <a:fillRect/>
                    </a:stretch>
                  </pic:blipFill>
                  <pic:spPr>
                    <a:xfrm>
                      <a:off x="0" y="0"/>
                      <a:ext cx="1771650" cy="1304925"/>
                    </a:xfrm>
                    <a:prstGeom prst="rect">
                      <a:avLst/>
                    </a:prstGeom>
                  </pic:spPr>
                </pic:pic>
              </a:graphicData>
            </a:graphic>
          </wp:anchor>
        </w:drawing>
      </w:r>
      <w:r>
        <w:rPr>
          <w:rFonts w:cs="Aharoni"/>
          <w:noProof/>
          <w:sz w:val="26"/>
          <w:szCs w:val="26"/>
        </w:rPr>
        <w:pict>
          <v:shape id="_x0000_s1038" type="#_x0000_t202" style="position:absolute;left:0;text-align:left;margin-left:-183.7pt;margin-top:402.5pt;width:83.25pt;height:29.25pt;z-index:251688960;mso-position-horizontal-relative:text;mso-position-vertical-relative:text">
            <v:textbox>
              <w:txbxContent>
                <w:p w:rsidR="008F2638" w:rsidRDefault="008F2638">
                  <w:r>
                    <w:t>Figure 13</w:t>
                  </w:r>
                </w:p>
              </w:txbxContent>
            </v:textbox>
          </v:shape>
        </w:pict>
      </w:r>
      <w:r>
        <w:rPr>
          <w:rFonts w:cs="Aharoni"/>
          <w:noProof/>
          <w:sz w:val="26"/>
          <w:szCs w:val="26"/>
        </w:rPr>
        <w:drawing>
          <wp:anchor distT="0" distB="0" distL="114300" distR="114300" simplePos="0" relativeHeight="251662336" behindDoc="0" locked="0" layoutInCell="1" allowOverlap="1">
            <wp:simplePos x="0" y="0"/>
            <wp:positionH relativeFrom="column">
              <wp:posOffset>-2037715</wp:posOffset>
            </wp:positionH>
            <wp:positionV relativeFrom="paragraph">
              <wp:posOffset>3578225</wp:posOffset>
            </wp:positionV>
            <wp:extent cx="1914525" cy="1419225"/>
            <wp:effectExtent l="19050" t="0" r="9525" b="0"/>
            <wp:wrapThrough wrapText="bothSides">
              <wp:wrapPolygon edited="0">
                <wp:start x="-215" y="0"/>
                <wp:lineTo x="-215" y="21455"/>
                <wp:lineTo x="21707" y="21455"/>
                <wp:lineTo x="21707" y="0"/>
                <wp:lineTo x="-215" y="0"/>
              </wp:wrapPolygon>
            </wp:wrapThrough>
            <wp:docPr id="20" name="صورة 19" descr="1200Upper Fixed TPA with B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0Upper Fixed TPA with Bead.jpg"/>
                    <pic:cNvPicPr/>
                  </pic:nvPicPr>
                  <pic:blipFill>
                    <a:blip r:embed="rId16" cstate="print"/>
                    <a:stretch>
                      <a:fillRect/>
                    </a:stretch>
                  </pic:blipFill>
                  <pic:spPr>
                    <a:xfrm>
                      <a:off x="0" y="0"/>
                      <a:ext cx="1914525" cy="1419225"/>
                    </a:xfrm>
                    <a:prstGeom prst="rect">
                      <a:avLst/>
                    </a:prstGeom>
                  </pic:spPr>
                </pic:pic>
              </a:graphicData>
            </a:graphic>
          </wp:anchor>
        </w:drawing>
      </w:r>
      <w:r w:rsidR="00303D6A">
        <w:rPr>
          <w:rFonts w:cs="Aharoni"/>
          <w:noProof/>
          <w:sz w:val="26"/>
          <w:szCs w:val="26"/>
        </w:rPr>
        <w:drawing>
          <wp:anchor distT="0" distB="0" distL="114300" distR="114300" simplePos="0" relativeHeight="251671552" behindDoc="0" locked="0" layoutInCell="1" allowOverlap="1">
            <wp:simplePos x="0" y="0"/>
            <wp:positionH relativeFrom="column">
              <wp:posOffset>2905760</wp:posOffset>
            </wp:positionH>
            <wp:positionV relativeFrom="paragraph">
              <wp:posOffset>3768725</wp:posOffset>
            </wp:positionV>
            <wp:extent cx="1647825" cy="1228725"/>
            <wp:effectExtent l="19050" t="0" r="9525" b="0"/>
            <wp:wrapThrough wrapText="bothSides">
              <wp:wrapPolygon edited="0">
                <wp:start x="-250" y="0"/>
                <wp:lineTo x="-250" y="21433"/>
                <wp:lineTo x="21725" y="21433"/>
                <wp:lineTo x="21725" y="0"/>
                <wp:lineTo x="-250" y="0"/>
              </wp:wrapPolygon>
            </wp:wrapThrough>
            <wp:docPr id="29" name="صورة 28" descr="l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g.jpg"/>
                    <pic:cNvPicPr/>
                  </pic:nvPicPr>
                  <pic:blipFill>
                    <a:blip r:embed="rId17" cstate="print"/>
                    <a:stretch>
                      <a:fillRect/>
                    </a:stretch>
                  </pic:blipFill>
                  <pic:spPr>
                    <a:xfrm>
                      <a:off x="0" y="0"/>
                      <a:ext cx="1647825" cy="1228725"/>
                    </a:xfrm>
                    <a:prstGeom prst="rect">
                      <a:avLst/>
                    </a:prstGeom>
                  </pic:spPr>
                </pic:pic>
              </a:graphicData>
            </a:graphic>
          </wp:anchor>
        </w:drawing>
      </w:r>
      <w:r w:rsidR="00303D6A">
        <w:rPr>
          <w:rFonts w:cs="Aharoni"/>
          <w:noProof/>
          <w:sz w:val="26"/>
          <w:szCs w:val="26"/>
        </w:rPr>
        <w:pict>
          <v:shape id="_x0000_s1037" type="#_x0000_t202" style="position:absolute;left:0;text-align:left;margin-left:208.55pt;margin-top:282.5pt;width:81pt;height:31.5pt;z-index:251687936;mso-position-horizontal-relative:text;mso-position-vertical-relative:text">
            <v:textbox>
              <w:txbxContent>
                <w:p w:rsidR="008F2638" w:rsidRDefault="008F2638">
                  <w:r>
                    <w:t>Figure 12</w:t>
                  </w:r>
                </w:p>
              </w:txbxContent>
            </v:textbox>
          </v:shape>
        </w:pict>
      </w:r>
      <w:r w:rsidR="00303D6A">
        <w:rPr>
          <w:rFonts w:cs="Aharoni"/>
          <w:noProof/>
          <w:sz w:val="26"/>
          <w:szCs w:val="26"/>
        </w:rPr>
        <w:pict>
          <v:shape id="_x0000_s1036" type="#_x0000_t202" style="position:absolute;left:0;text-align:left;margin-left:11.3pt;margin-top:274.25pt;width:95.25pt;height:35.25pt;z-index:251686912;mso-position-horizontal-relative:text;mso-position-vertical-relative:text">
            <v:textbox>
              <w:txbxContent>
                <w:p w:rsidR="008F2638" w:rsidRDefault="008F2638">
                  <w:r>
                    <w:t>Figure 11</w:t>
                  </w:r>
                </w:p>
              </w:txbxContent>
            </v:textbox>
          </v:shape>
        </w:pict>
      </w:r>
      <w:r w:rsidR="00303D6A">
        <w:rPr>
          <w:rFonts w:cs="Aharoni"/>
          <w:noProof/>
          <w:sz w:val="26"/>
          <w:szCs w:val="26"/>
        </w:rPr>
        <w:drawing>
          <wp:anchor distT="0" distB="0" distL="114300" distR="114300" simplePos="0" relativeHeight="251665408" behindDoc="0" locked="0" layoutInCell="1" allowOverlap="1">
            <wp:simplePos x="0" y="0"/>
            <wp:positionH relativeFrom="column">
              <wp:posOffset>391160</wp:posOffset>
            </wp:positionH>
            <wp:positionV relativeFrom="paragraph">
              <wp:posOffset>3683000</wp:posOffset>
            </wp:positionV>
            <wp:extent cx="1962150" cy="1466850"/>
            <wp:effectExtent l="19050" t="0" r="0" b="0"/>
            <wp:wrapThrough wrapText="bothSides">
              <wp:wrapPolygon edited="0">
                <wp:start x="-210" y="0"/>
                <wp:lineTo x="-210" y="21319"/>
                <wp:lineTo x="21600" y="21319"/>
                <wp:lineTo x="21600" y="0"/>
                <wp:lineTo x="-210" y="0"/>
              </wp:wrapPolygon>
            </wp:wrapThrough>
            <wp:docPr id="23" name="صورة 22" descr="appl_ligat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pl_ligating.jpg"/>
                    <pic:cNvPicPr/>
                  </pic:nvPicPr>
                  <pic:blipFill>
                    <a:blip r:embed="rId18"/>
                    <a:stretch>
                      <a:fillRect/>
                    </a:stretch>
                  </pic:blipFill>
                  <pic:spPr>
                    <a:xfrm>
                      <a:off x="0" y="0"/>
                      <a:ext cx="1962150" cy="1466850"/>
                    </a:xfrm>
                    <a:prstGeom prst="rect">
                      <a:avLst/>
                    </a:prstGeom>
                  </pic:spPr>
                </pic:pic>
              </a:graphicData>
            </a:graphic>
          </wp:anchor>
        </w:drawing>
      </w:r>
      <w:r w:rsidR="00303D6A">
        <w:rPr>
          <w:rFonts w:cs="Aharoni"/>
          <w:noProof/>
          <w:sz w:val="26"/>
          <w:szCs w:val="26"/>
        </w:rPr>
        <w:pict>
          <v:shape id="_x0000_s1035" type="#_x0000_t202" style="position:absolute;left:0;text-align:left;margin-left:-170.2pt;margin-top:278pt;width:80.25pt;height:31.5pt;z-index:251685888;mso-position-horizontal-relative:text;mso-position-vertical-relative:text">
            <v:textbox>
              <w:txbxContent>
                <w:p w:rsidR="008F2638" w:rsidRDefault="008F2638">
                  <w:r>
                    <w:t>Figure 10</w:t>
                  </w:r>
                </w:p>
              </w:txbxContent>
            </v:textbox>
          </v:shape>
        </w:pict>
      </w:r>
      <w:r w:rsidR="00303D6A">
        <w:rPr>
          <w:rFonts w:cs="Aharoni"/>
          <w:noProof/>
          <w:sz w:val="26"/>
          <w:szCs w:val="26"/>
        </w:rPr>
        <w:pict>
          <v:shape id="_x0000_s1034" type="#_x0000_t202" style="position:absolute;left:0;text-align:left;margin-left:216.05pt;margin-top:140.75pt;width:89.25pt;height:27.75pt;z-index:251684864;mso-position-horizontal-relative:text;mso-position-vertical-relative:text">
            <v:textbox>
              <w:txbxContent>
                <w:p w:rsidR="008F2638" w:rsidRDefault="008F2638">
                  <w:r>
                    <w:t>Figure 9</w:t>
                  </w:r>
                </w:p>
              </w:txbxContent>
            </v:textbox>
          </v:shape>
        </w:pict>
      </w:r>
      <w:r w:rsidR="00303D6A">
        <w:rPr>
          <w:rFonts w:cs="Aharoni"/>
          <w:noProof/>
          <w:sz w:val="26"/>
          <w:szCs w:val="26"/>
        </w:rPr>
        <w:drawing>
          <wp:anchor distT="0" distB="0" distL="114300" distR="114300" simplePos="0" relativeHeight="251673600" behindDoc="0" locked="0" layoutInCell="1" allowOverlap="1">
            <wp:simplePos x="0" y="0"/>
            <wp:positionH relativeFrom="column">
              <wp:posOffset>2905760</wp:posOffset>
            </wp:positionH>
            <wp:positionV relativeFrom="paragraph">
              <wp:posOffset>1854200</wp:posOffset>
            </wp:positionV>
            <wp:extent cx="1790700" cy="1600200"/>
            <wp:effectExtent l="19050" t="0" r="0" b="0"/>
            <wp:wrapThrough wrapText="bothSides">
              <wp:wrapPolygon edited="0">
                <wp:start x="-230" y="0"/>
                <wp:lineTo x="-230" y="21343"/>
                <wp:lineTo x="21600" y="21343"/>
                <wp:lineTo x="21600" y="0"/>
                <wp:lineTo x="-230" y="0"/>
              </wp:wrapPolygon>
            </wp:wrapThrough>
            <wp:docPr id="31" name="صورة 30" descr="headge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gear.jpg"/>
                    <pic:cNvPicPr/>
                  </pic:nvPicPr>
                  <pic:blipFill>
                    <a:blip r:embed="rId19"/>
                    <a:stretch>
                      <a:fillRect/>
                    </a:stretch>
                  </pic:blipFill>
                  <pic:spPr>
                    <a:xfrm>
                      <a:off x="0" y="0"/>
                      <a:ext cx="1790700" cy="1600200"/>
                    </a:xfrm>
                    <a:prstGeom prst="rect">
                      <a:avLst/>
                    </a:prstGeom>
                  </pic:spPr>
                </pic:pic>
              </a:graphicData>
            </a:graphic>
          </wp:anchor>
        </w:drawing>
      </w:r>
      <w:r w:rsidR="00303D6A">
        <w:rPr>
          <w:rFonts w:cs="Aharoni"/>
          <w:noProof/>
          <w:sz w:val="26"/>
          <w:szCs w:val="26"/>
        </w:rPr>
        <w:pict>
          <v:shape id="_x0000_s1033" type="#_x0000_t202" style="position:absolute;left:0;text-align:left;margin-left:16.55pt;margin-top:140.75pt;width:84pt;height:27.75pt;z-index:251683840;mso-position-horizontal-relative:text;mso-position-vertical-relative:text">
            <v:textbox>
              <w:txbxContent>
                <w:p w:rsidR="008F2638" w:rsidRDefault="008F2638">
                  <w:r>
                    <w:t>Figure 8</w:t>
                  </w:r>
                </w:p>
              </w:txbxContent>
            </v:textbox>
          </v:shape>
        </w:pict>
      </w:r>
      <w:r w:rsidR="00303D6A">
        <w:rPr>
          <w:rFonts w:cs="Aharoni"/>
          <w:noProof/>
          <w:sz w:val="26"/>
          <w:szCs w:val="26"/>
        </w:rPr>
        <w:drawing>
          <wp:anchor distT="0" distB="0" distL="114300" distR="114300" simplePos="0" relativeHeight="251667456" behindDoc="0" locked="0" layoutInCell="1" allowOverlap="1">
            <wp:simplePos x="0" y="0"/>
            <wp:positionH relativeFrom="column">
              <wp:posOffset>276860</wp:posOffset>
            </wp:positionH>
            <wp:positionV relativeFrom="paragraph">
              <wp:posOffset>1978025</wp:posOffset>
            </wp:positionV>
            <wp:extent cx="1990725" cy="1314450"/>
            <wp:effectExtent l="19050" t="0" r="9525" b="0"/>
            <wp:wrapThrough wrapText="bothSides">
              <wp:wrapPolygon edited="0">
                <wp:start x="-207" y="0"/>
                <wp:lineTo x="-207" y="21287"/>
                <wp:lineTo x="21703" y="21287"/>
                <wp:lineTo x="21703" y="0"/>
                <wp:lineTo x="-207" y="0"/>
              </wp:wrapPolygon>
            </wp:wrapThrough>
            <wp:docPr id="25" name="صورة 24" descr="B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d.jpg"/>
                    <pic:cNvPicPr/>
                  </pic:nvPicPr>
                  <pic:blipFill>
                    <a:blip r:embed="rId20" cstate="print"/>
                    <a:stretch>
                      <a:fillRect/>
                    </a:stretch>
                  </pic:blipFill>
                  <pic:spPr>
                    <a:xfrm>
                      <a:off x="0" y="0"/>
                      <a:ext cx="1990725" cy="1314450"/>
                    </a:xfrm>
                    <a:prstGeom prst="rect">
                      <a:avLst/>
                    </a:prstGeom>
                  </pic:spPr>
                </pic:pic>
              </a:graphicData>
            </a:graphic>
          </wp:anchor>
        </w:drawing>
      </w:r>
      <w:r w:rsidR="00303D6A">
        <w:rPr>
          <w:rFonts w:cs="Aharoni"/>
          <w:noProof/>
          <w:sz w:val="26"/>
          <w:szCs w:val="26"/>
        </w:rPr>
        <w:pict>
          <v:shape id="_x0000_s1032" type="#_x0000_t202" style="position:absolute;left:0;text-align:left;margin-left:-154.45pt;margin-top:146.75pt;width:75pt;height:29.25pt;z-index:251682816;mso-position-horizontal-relative:text;mso-position-vertical-relative:text">
            <v:textbox>
              <w:txbxContent>
                <w:p w:rsidR="008F2638" w:rsidRDefault="008F2638">
                  <w:r>
                    <w:t>Figure 7</w:t>
                  </w:r>
                </w:p>
              </w:txbxContent>
            </v:textbox>
          </v:shape>
        </w:pict>
      </w:r>
      <w:r w:rsidR="00303D6A">
        <w:rPr>
          <w:rFonts w:cs="Aharoni"/>
          <w:noProof/>
          <w:sz w:val="26"/>
          <w:szCs w:val="26"/>
        </w:rPr>
        <w:drawing>
          <wp:anchor distT="0" distB="0" distL="114300" distR="114300" simplePos="0" relativeHeight="251668480" behindDoc="0" locked="0" layoutInCell="1" allowOverlap="1">
            <wp:simplePos x="0" y="0"/>
            <wp:positionH relativeFrom="column">
              <wp:posOffset>-1799590</wp:posOffset>
            </wp:positionH>
            <wp:positionV relativeFrom="paragraph">
              <wp:posOffset>1920875</wp:posOffset>
            </wp:positionV>
            <wp:extent cx="1733550" cy="1476375"/>
            <wp:effectExtent l="19050" t="0" r="0" b="0"/>
            <wp:wrapThrough wrapText="bothSides">
              <wp:wrapPolygon edited="0">
                <wp:start x="-237" y="0"/>
                <wp:lineTo x="-237" y="21461"/>
                <wp:lineTo x="21600" y="21461"/>
                <wp:lineTo x="21600" y="0"/>
                <wp:lineTo x="-237" y="0"/>
              </wp:wrapPolygon>
            </wp:wrapThrough>
            <wp:docPr id="26" name="صورة 25" descr="ClarityADV-APC-II-blis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arityADV-APC-II-blister.jpg"/>
                    <pic:cNvPicPr/>
                  </pic:nvPicPr>
                  <pic:blipFill>
                    <a:blip r:embed="rId21" cstate="print"/>
                    <a:stretch>
                      <a:fillRect/>
                    </a:stretch>
                  </pic:blipFill>
                  <pic:spPr>
                    <a:xfrm>
                      <a:off x="0" y="0"/>
                      <a:ext cx="1733550" cy="1476375"/>
                    </a:xfrm>
                    <a:prstGeom prst="rect">
                      <a:avLst/>
                    </a:prstGeom>
                  </pic:spPr>
                </pic:pic>
              </a:graphicData>
            </a:graphic>
          </wp:anchor>
        </w:drawing>
      </w:r>
      <w:r w:rsidR="00303D6A">
        <w:rPr>
          <w:rFonts w:cs="Aharoni"/>
          <w:noProof/>
          <w:sz w:val="26"/>
          <w:szCs w:val="26"/>
        </w:rPr>
        <w:pict>
          <v:shape id="_x0000_s1031" type="#_x0000_t202" style="position:absolute;left:0;text-align:left;margin-left:223.55pt;margin-top:9.5pt;width:87.75pt;height:27.75pt;z-index:251681792;mso-position-horizontal-relative:text;mso-position-vertical-relative:text">
            <v:textbox>
              <w:txbxContent>
                <w:p w:rsidR="008F2638" w:rsidRDefault="008F2638">
                  <w:r>
                    <w:t>Figure 6</w:t>
                  </w:r>
                </w:p>
              </w:txbxContent>
            </v:textbox>
          </v:shape>
        </w:pict>
      </w:r>
      <w:r w:rsidR="00303D6A">
        <w:rPr>
          <w:rFonts w:cs="Aharoni"/>
          <w:noProof/>
          <w:sz w:val="26"/>
          <w:szCs w:val="26"/>
        </w:rPr>
        <w:pict>
          <v:shape id="_x0000_s1029" type="#_x0000_t202" style="position:absolute;left:0;text-align:left;margin-left:-170.2pt;margin-top:14pt;width:80.25pt;height:32.25pt;z-index:251679744;mso-position-horizontal-relative:text;mso-position-vertical-relative:text">
            <v:textbox>
              <w:txbxContent>
                <w:p w:rsidR="008F2638" w:rsidRDefault="008F2638">
                  <w:r>
                    <w:t>Figure 4</w:t>
                  </w:r>
                </w:p>
              </w:txbxContent>
            </v:textbox>
          </v:shape>
        </w:pict>
      </w:r>
      <w:r w:rsidR="00303D6A">
        <w:rPr>
          <w:rFonts w:cs="Aharoni"/>
          <w:noProof/>
          <w:sz w:val="26"/>
          <w:szCs w:val="26"/>
        </w:rPr>
        <w:drawing>
          <wp:anchor distT="0" distB="0" distL="114300" distR="114300" simplePos="0" relativeHeight="251663360" behindDoc="0" locked="0" layoutInCell="1" allowOverlap="1">
            <wp:simplePos x="0" y="0"/>
            <wp:positionH relativeFrom="column">
              <wp:posOffset>-1971040</wp:posOffset>
            </wp:positionH>
            <wp:positionV relativeFrom="paragraph">
              <wp:posOffset>292100</wp:posOffset>
            </wp:positionV>
            <wp:extent cx="1958975" cy="1379855"/>
            <wp:effectExtent l="19050" t="0" r="3175" b="0"/>
            <wp:wrapThrough wrapText="bothSides">
              <wp:wrapPolygon edited="0">
                <wp:start x="-210" y="0"/>
                <wp:lineTo x="-210" y="21173"/>
                <wp:lineTo x="21635" y="21173"/>
                <wp:lineTo x="21635" y="0"/>
                <wp:lineTo x="-210" y="0"/>
              </wp:wrapPolygon>
            </wp:wrapThrough>
            <wp:docPr id="21" name="صورة 20" descr="124170-400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4170-400x300.jpg"/>
                    <pic:cNvPicPr/>
                  </pic:nvPicPr>
                  <pic:blipFill>
                    <a:blip r:embed="rId22"/>
                    <a:stretch>
                      <a:fillRect/>
                    </a:stretch>
                  </pic:blipFill>
                  <pic:spPr>
                    <a:xfrm>
                      <a:off x="0" y="0"/>
                      <a:ext cx="1958975" cy="1379855"/>
                    </a:xfrm>
                    <a:prstGeom prst="rect">
                      <a:avLst/>
                    </a:prstGeom>
                  </pic:spPr>
                </pic:pic>
              </a:graphicData>
            </a:graphic>
          </wp:anchor>
        </w:drawing>
      </w:r>
      <w:r w:rsidR="00303D6A">
        <w:rPr>
          <w:rFonts w:cs="Aharoni"/>
          <w:noProof/>
          <w:sz w:val="26"/>
          <w:szCs w:val="26"/>
        </w:rPr>
        <w:drawing>
          <wp:anchor distT="0" distB="0" distL="114300" distR="114300" simplePos="0" relativeHeight="251669504" behindDoc="0" locked="0" layoutInCell="1" allowOverlap="1">
            <wp:simplePos x="0" y="0"/>
            <wp:positionH relativeFrom="column">
              <wp:posOffset>334010</wp:posOffset>
            </wp:positionH>
            <wp:positionV relativeFrom="paragraph">
              <wp:posOffset>292100</wp:posOffset>
            </wp:positionV>
            <wp:extent cx="1828800" cy="1323975"/>
            <wp:effectExtent l="19050" t="0" r="0" b="0"/>
            <wp:wrapThrough wrapText="bothSides">
              <wp:wrapPolygon edited="0">
                <wp:start x="-225" y="0"/>
                <wp:lineTo x="-225" y="21445"/>
                <wp:lineTo x="21600" y="21445"/>
                <wp:lineTo x="21600" y="0"/>
                <wp:lineTo x="-225" y="0"/>
              </wp:wrapPolygon>
            </wp:wrapThrough>
            <wp:docPr id="27" name="صورة 26" descr="gla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lass.jpg"/>
                    <pic:cNvPicPr/>
                  </pic:nvPicPr>
                  <pic:blipFill>
                    <a:blip r:embed="rId23"/>
                    <a:stretch>
                      <a:fillRect/>
                    </a:stretch>
                  </pic:blipFill>
                  <pic:spPr>
                    <a:xfrm>
                      <a:off x="0" y="0"/>
                      <a:ext cx="1828800" cy="1323975"/>
                    </a:xfrm>
                    <a:prstGeom prst="rect">
                      <a:avLst/>
                    </a:prstGeom>
                  </pic:spPr>
                </pic:pic>
              </a:graphicData>
            </a:graphic>
          </wp:anchor>
        </w:drawing>
      </w:r>
      <w:r w:rsidR="00303D6A">
        <w:rPr>
          <w:rFonts w:cs="Aharoni"/>
          <w:noProof/>
          <w:sz w:val="26"/>
          <w:szCs w:val="26"/>
        </w:rPr>
        <w:drawing>
          <wp:anchor distT="0" distB="0" distL="114300" distR="114300" simplePos="0" relativeHeight="251672576" behindDoc="0" locked="0" layoutInCell="1" allowOverlap="1">
            <wp:simplePos x="0" y="0"/>
            <wp:positionH relativeFrom="column">
              <wp:posOffset>2772410</wp:posOffset>
            </wp:positionH>
            <wp:positionV relativeFrom="paragraph">
              <wp:posOffset>292100</wp:posOffset>
            </wp:positionV>
            <wp:extent cx="2009775" cy="1343025"/>
            <wp:effectExtent l="19050" t="0" r="9525" b="0"/>
            <wp:wrapThrough wrapText="bothSides">
              <wp:wrapPolygon edited="0">
                <wp:start x="-205" y="0"/>
                <wp:lineTo x="-205" y="21447"/>
                <wp:lineTo x="21702" y="21447"/>
                <wp:lineTo x="21702" y="0"/>
                <wp:lineTo x="-205" y="0"/>
              </wp:wrapPolygon>
            </wp:wrapThrough>
            <wp:docPr id="30" name="صورة 29" descr="IMG_45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4504.JPG"/>
                    <pic:cNvPicPr/>
                  </pic:nvPicPr>
                  <pic:blipFill>
                    <a:blip r:embed="rId24"/>
                    <a:stretch>
                      <a:fillRect/>
                    </a:stretch>
                  </pic:blipFill>
                  <pic:spPr>
                    <a:xfrm>
                      <a:off x="0" y="0"/>
                      <a:ext cx="2009775" cy="1343025"/>
                    </a:xfrm>
                    <a:prstGeom prst="rect">
                      <a:avLst/>
                    </a:prstGeom>
                  </pic:spPr>
                </pic:pic>
              </a:graphicData>
            </a:graphic>
          </wp:anchor>
        </w:drawing>
      </w:r>
      <w:r w:rsidR="00303D6A">
        <w:rPr>
          <w:rFonts w:cs="Aharoni"/>
          <w:noProof/>
          <w:sz w:val="26"/>
          <w:szCs w:val="26"/>
        </w:rPr>
        <w:pict>
          <v:shape id="_x0000_s1030" type="#_x0000_t202" style="position:absolute;left:0;text-align:left;margin-left:26.3pt;margin-top:14pt;width:86.25pt;height:29.25pt;z-index:251680768;mso-position-horizontal-relative:text;mso-position-vertical-relative:text">
            <v:textbox>
              <w:txbxContent>
                <w:p w:rsidR="008F2638" w:rsidRDefault="008F2638">
                  <w:r>
                    <w:t>Figure 5</w:t>
                  </w:r>
                </w:p>
              </w:txbxContent>
            </v:textbox>
          </v:shape>
        </w:pict>
      </w:r>
    </w:p>
    <w:sectPr w:rsidR="006E75DF" w:rsidRPr="006729F7" w:rsidSect="008234AB">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674B" w:rsidRDefault="0008674B" w:rsidP="00303D6A">
      <w:pPr>
        <w:spacing w:after="0" w:line="240" w:lineRule="auto"/>
      </w:pPr>
      <w:r>
        <w:separator/>
      </w:r>
    </w:p>
  </w:endnote>
  <w:endnote w:type="continuationSeparator" w:id="1">
    <w:p w:rsidR="0008674B" w:rsidRDefault="0008674B" w:rsidP="00303D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674B" w:rsidRDefault="0008674B" w:rsidP="00303D6A">
      <w:pPr>
        <w:spacing w:after="0" w:line="240" w:lineRule="auto"/>
      </w:pPr>
      <w:r>
        <w:separator/>
      </w:r>
    </w:p>
  </w:footnote>
  <w:footnote w:type="continuationSeparator" w:id="1">
    <w:p w:rsidR="0008674B" w:rsidRDefault="0008674B" w:rsidP="00303D6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150DD"/>
    <w:multiLevelType w:val="hybridMultilevel"/>
    <w:tmpl w:val="2B443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C558E0"/>
    <w:multiLevelType w:val="hybridMultilevel"/>
    <w:tmpl w:val="B4768C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D044D7"/>
    <w:multiLevelType w:val="hybridMultilevel"/>
    <w:tmpl w:val="A462DC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CB671C"/>
    <w:multiLevelType w:val="hybridMultilevel"/>
    <w:tmpl w:val="EDAEBD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C96ED1"/>
    <w:multiLevelType w:val="hybridMultilevel"/>
    <w:tmpl w:val="D9460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3F190E"/>
    <w:multiLevelType w:val="hybridMultilevel"/>
    <w:tmpl w:val="6EECEC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99133FA"/>
    <w:multiLevelType w:val="hybridMultilevel"/>
    <w:tmpl w:val="E3A23B96"/>
    <w:lvl w:ilvl="0" w:tplc="F36865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ADA7AF6"/>
    <w:multiLevelType w:val="hybridMultilevel"/>
    <w:tmpl w:val="BFF6B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1C6428"/>
    <w:multiLevelType w:val="hybridMultilevel"/>
    <w:tmpl w:val="D8AA6ADC"/>
    <w:lvl w:ilvl="0" w:tplc="36C0F5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4F4CDE"/>
    <w:multiLevelType w:val="hybridMultilevel"/>
    <w:tmpl w:val="53B84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9C41F3"/>
    <w:multiLevelType w:val="hybridMultilevel"/>
    <w:tmpl w:val="23FA84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620512"/>
    <w:multiLevelType w:val="hybridMultilevel"/>
    <w:tmpl w:val="FB044A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F91F3C"/>
    <w:multiLevelType w:val="hybridMultilevel"/>
    <w:tmpl w:val="A05441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6A9692D"/>
    <w:multiLevelType w:val="hybridMultilevel"/>
    <w:tmpl w:val="C93C75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A8E508B"/>
    <w:multiLevelType w:val="hybridMultilevel"/>
    <w:tmpl w:val="503A52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57A5862"/>
    <w:multiLevelType w:val="hybridMultilevel"/>
    <w:tmpl w:val="3CD05B4A"/>
    <w:lvl w:ilvl="0" w:tplc="7C2E84E2">
      <w:start w:val="4"/>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8A71A68"/>
    <w:multiLevelType w:val="hybridMultilevel"/>
    <w:tmpl w:val="A1F81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AA45462"/>
    <w:multiLevelType w:val="hybridMultilevel"/>
    <w:tmpl w:val="1334F8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B556091"/>
    <w:multiLevelType w:val="hybridMultilevel"/>
    <w:tmpl w:val="00423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EB447A3"/>
    <w:multiLevelType w:val="hybridMultilevel"/>
    <w:tmpl w:val="0416F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3BA6EB1"/>
    <w:multiLevelType w:val="hybridMultilevel"/>
    <w:tmpl w:val="B37AC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D5F73CD"/>
    <w:multiLevelType w:val="hybridMultilevel"/>
    <w:tmpl w:val="E1982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1851576"/>
    <w:multiLevelType w:val="hybridMultilevel"/>
    <w:tmpl w:val="495E2D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2747D35"/>
    <w:multiLevelType w:val="hybridMultilevel"/>
    <w:tmpl w:val="A0243228"/>
    <w:lvl w:ilvl="0" w:tplc="28E411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D1837E9"/>
    <w:multiLevelType w:val="hybridMultilevel"/>
    <w:tmpl w:val="3446DB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EEF4479"/>
    <w:multiLevelType w:val="hybridMultilevel"/>
    <w:tmpl w:val="86060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39E6327"/>
    <w:multiLevelType w:val="hybridMultilevel"/>
    <w:tmpl w:val="704210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72C5A7A"/>
    <w:multiLevelType w:val="hybridMultilevel"/>
    <w:tmpl w:val="63FC19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26D13DD"/>
    <w:multiLevelType w:val="hybridMultilevel"/>
    <w:tmpl w:val="0204A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C982EE6"/>
    <w:multiLevelType w:val="hybridMultilevel"/>
    <w:tmpl w:val="A4F49C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D01727F"/>
    <w:multiLevelType w:val="hybridMultilevel"/>
    <w:tmpl w:val="31A29D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E4A4153"/>
    <w:multiLevelType w:val="hybridMultilevel"/>
    <w:tmpl w:val="4A1C92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F943032"/>
    <w:multiLevelType w:val="hybridMultilevel"/>
    <w:tmpl w:val="E7A413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2"/>
  </w:num>
  <w:num w:numId="3">
    <w:abstractNumId w:val="21"/>
  </w:num>
  <w:num w:numId="4">
    <w:abstractNumId w:val="32"/>
  </w:num>
  <w:num w:numId="5">
    <w:abstractNumId w:val="18"/>
  </w:num>
  <w:num w:numId="6">
    <w:abstractNumId w:val="27"/>
  </w:num>
  <w:num w:numId="7">
    <w:abstractNumId w:val="25"/>
  </w:num>
  <w:num w:numId="8">
    <w:abstractNumId w:val="24"/>
  </w:num>
  <w:num w:numId="9">
    <w:abstractNumId w:val="20"/>
  </w:num>
  <w:num w:numId="10">
    <w:abstractNumId w:val="30"/>
  </w:num>
  <w:num w:numId="11">
    <w:abstractNumId w:val="13"/>
  </w:num>
  <w:num w:numId="12">
    <w:abstractNumId w:val="1"/>
  </w:num>
  <w:num w:numId="13">
    <w:abstractNumId w:val="14"/>
  </w:num>
  <w:num w:numId="14">
    <w:abstractNumId w:val="28"/>
  </w:num>
  <w:num w:numId="15">
    <w:abstractNumId w:val="4"/>
  </w:num>
  <w:num w:numId="16">
    <w:abstractNumId w:val="5"/>
  </w:num>
  <w:num w:numId="17">
    <w:abstractNumId w:val="9"/>
  </w:num>
  <w:num w:numId="18">
    <w:abstractNumId w:val="17"/>
  </w:num>
  <w:num w:numId="19">
    <w:abstractNumId w:val="11"/>
  </w:num>
  <w:num w:numId="20">
    <w:abstractNumId w:val="29"/>
  </w:num>
  <w:num w:numId="21">
    <w:abstractNumId w:val="16"/>
  </w:num>
  <w:num w:numId="22">
    <w:abstractNumId w:val="31"/>
  </w:num>
  <w:num w:numId="23">
    <w:abstractNumId w:val="3"/>
  </w:num>
  <w:num w:numId="24">
    <w:abstractNumId w:val="2"/>
  </w:num>
  <w:num w:numId="25">
    <w:abstractNumId w:val="7"/>
  </w:num>
  <w:num w:numId="26">
    <w:abstractNumId w:val="23"/>
  </w:num>
  <w:num w:numId="27">
    <w:abstractNumId w:val="19"/>
  </w:num>
  <w:num w:numId="28">
    <w:abstractNumId w:val="8"/>
  </w:num>
  <w:num w:numId="29">
    <w:abstractNumId w:val="12"/>
  </w:num>
  <w:num w:numId="30">
    <w:abstractNumId w:val="26"/>
  </w:num>
  <w:num w:numId="31">
    <w:abstractNumId w:val="10"/>
  </w:num>
  <w:num w:numId="32">
    <w:abstractNumId w:val="6"/>
  </w:num>
  <w:num w:numId="33">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858A3"/>
    <w:rsid w:val="00005EC8"/>
    <w:rsid w:val="00014643"/>
    <w:rsid w:val="00021FB3"/>
    <w:rsid w:val="00032D53"/>
    <w:rsid w:val="00032DCC"/>
    <w:rsid w:val="00033D8B"/>
    <w:rsid w:val="00034D14"/>
    <w:rsid w:val="0003661F"/>
    <w:rsid w:val="00040BE1"/>
    <w:rsid w:val="000646D0"/>
    <w:rsid w:val="00066979"/>
    <w:rsid w:val="00072C64"/>
    <w:rsid w:val="000840B0"/>
    <w:rsid w:val="0008674B"/>
    <w:rsid w:val="000900FC"/>
    <w:rsid w:val="000907EC"/>
    <w:rsid w:val="00094BAC"/>
    <w:rsid w:val="000A5132"/>
    <w:rsid w:val="000A66E1"/>
    <w:rsid w:val="000A7D53"/>
    <w:rsid w:val="000B48A2"/>
    <w:rsid w:val="000D119D"/>
    <w:rsid w:val="000D1449"/>
    <w:rsid w:val="000D20BF"/>
    <w:rsid w:val="000D4996"/>
    <w:rsid w:val="000E2997"/>
    <w:rsid w:val="000F3F83"/>
    <w:rsid w:val="000F6099"/>
    <w:rsid w:val="000F767B"/>
    <w:rsid w:val="0010691E"/>
    <w:rsid w:val="001107FF"/>
    <w:rsid w:val="0013396F"/>
    <w:rsid w:val="00142577"/>
    <w:rsid w:val="001477AE"/>
    <w:rsid w:val="001534D4"/>
    <w:rsid w:val="0016664C"/>
    <w:rsid w:val="00182F62"/>
    <w:rsid w:val="00184902"/>
    <w:rsid w:val="001858A3"/>
    <w:rsid w:val="001908D1"/>
    <w:rsid w:val="001A7DED"/>
    <w:rsid w:val="001B179D"/>
    <w:rsid w:val="001B7FD0"/>
    <w:rsid w:val="001C253D"/>
    <w:rsid w:val="001C2B2A"/>
    <w:rsid w:val="001C2CB5"/>
    <w:rsid w:val="001E1F16"/>
    <w:rsid w:val="001E219B"/>
    <w:rsid w:val="00200492"/>
    <w:rsid w:val="0021452C"/>
    <w:rsid w:val="002146C4"/>
    <w:rsid w:val="00220A7B"/>
    <w:rsid w:val="00220BCA"/>
    <w:rsid w:val="002302C6"/>
    <w:rsid w:val="00240B03"/>
    <w:rsid w:val="002534EE"/>
    <w:rsid w:val="002549CF"/>
    <w:rsid w:val="002563ED"/>
    <w:rsid w:val="00256C69"/>
    <w:rsid w:val="00256C93"/>
    <w:rsid w:val="00280A0A"/>
    <w:rsid w:val="00284D08"/>
    <w:rsid w:val="00294345"/>
    <w:rsid w:val="0029629B"/>
    <w:rsid w:val="002974E7"/>
    <w:rsid w:val="002A15F3"/>
    <w:rsid w:val="002B3E0E"/>
    <w:rsid w:val="002B7A06"/>
    <w:rsid w:val="002C2F53"/>
    <w:rsid w:val="002D7BB1"/>
    <w:rsid w:val="002E1391"/>
    <w:rsid w:val="002E3DD2"/>
    <w:rsid w:val="002F1F91"/>
    <w:rsid w:val="00303D6A"/>
    <w:rsid w:val="003106B6"/>
    <w:rsid w:val="0032771E"/>
    <w:rsid w:val="003353A1"/>
    <w:rsid w:val="00335F02"/>
    <w:rsid w:val="00341170"/>
    <w:rsid w:val="0034315C"/>
    <w:rsid w:val="003431A6"/>
    <w:rsid w:val="0034360C"/>
    <w:rsid w:val="003450F7"/>
    <w:rsid w:val="0035771A"/>
    <w:rsid w:val="00362B91"/>
    <w:rsid w:val="00363938"/>
    <w:rsid w:val="00363BE6"/>
    <w:rsid w:val="00364C58"/>
    <w:rsid w:val="00383466"/>
    <w:rsid w:val="00383E9C"/>
    <w:rsid w:val="00387365"/>
    <w:rsid w:val="00393D61"/>
    <w:rsid w:val="003944CA"/>
    <w:rsid w:val="00397C95"/>
    <w:rsid w:val="003A5E56"/>
    <w:rsid w:val="003B50A1"/>
    <w:rsid w:val="003C0F21"/>
    <w:rsid w:val="003D447E"/>
    <w:rsid w:val="003D5D46"/>
    <w:rsid w:val="003E40CB"/>
    <w:rsid w:val="003F0A32"/>
    <w:rsid w:val="003F1E81"/>
    <w:rsid w:val="003F2CD5"/>
    <w:rsid w:val="003F70F2"/>
    <w:rsid w:val="004003D3"/>
    <w:rsid w:val="004019C9"/>
    <w:rsid w:val="004065EE"/>
    <w:rsid w:val="00413378"/>
    <w:rsid w:val="00415866"/>
    <w:rsid w:val="00424C10"/>
    <w:rsid w:val="00437EB7"/>
    <w:rsid w:val="0044124A"/>
    <w:rsid w:val="00445460"/>
    <w:rsid w:val="00446715"/>
    <w:rsid w:val="0045402F"/>
    <w:rsid w:val="00457575"/>
    <w:rsid w:val="00462E30"/>
    <w:rsid w:val="004832A0"/>
    <w:rsid w:val="004939F7"/>
    <w:rsid w:val="00494825"/>
    <w:rsid w:val="00495029"/>
    <w:rsid w:val="004A297C"/>
    <w:rsid w:val="004A6B35"/>
    <w:rsid w:val="004A737A"/>
    <w:rsid w:val="004B2AFE"/>
    <w:rsid w:val="004B6650"/>
    <w:rsid w:val="004B72F9"/>
    <w:rsid w:val="004C4908"/>
    <w:rsid w:val="004C5832"/>
    <w:rsid w:val="004C5968"/>
    <w:rsid w:val="004D0866"/>
    <w:rsid w:val="004E488D"/>
    <w:rsid w:val="004E7BF2"/>
    <w:rsid w:val="004F074D"/>
    <w:rsid w:val="005055E4"/>
    <w:rsid w:val="00512B0E"/>
    <w:rsid w:val="00515DE5"/>
    <w:rsid w:val="00517E14"/>
    <w:rsid w:val="005315EE"/>
    <w:rsid w:val="00535DDA"/>
    <w:rsid w:val="0053637A"/>
    <w:rsid w:val="00545437"/>
    <w:rsid w:val="00546EBC"/>
    <w:rsid w:val="00547EB3"/>
    <w:rsid w:val="00551B29"/>
    <w:rsid w:val="00552C9A"/>
    <w:rsid w:val="00554333"/>
    <w:rsid w:val="00555A43"/>
    <w:rsid w:val="00584769"/>
    <w:rsid w:val="00585119"/>
    <w:rsid w:val="00590549"/>
    <w:rsid w:val="005C22C2"/>
    <w:rsid w:val="005D4A67"/>
    <w:rsid w:val="005D6DBB"/>
    <w:rsid w:val="005D760A"/>
    <w:rsid w:val="005E1F5B"/>
    <w:rsid w:val="005F2D31"/>
    <w:rsid w:val="005F5B7C"/>
    <w:rsid w:val="006053EF"/>
    <w:rsid w:val="00607578"/>
    <w:rsid w:val="006103B7"/>
    <w:rsid w:val="0062147A"/>
    <w:rsid w:val="006274B0"/>
    <w:rsid w:val="00635D7F"/>
    <w:rsid w:val="00640028"/>
    <w:rsid w:val="0064572F"/>
    <w:rsid w:val="00656BFF"/>
    <w:rsid w:val="006673C8"/>
    <w:rsid w:val="006729F7"/>
    <w:rsid w:val="00675952"/>
    <w:rsid w:val="00685D64"/>
    <w:rsid w:val="00686784"/>
    <w:rsid w:val="006947FE"/>
    <w:rsid w:val="00697EC1"/>
    <w:rsid w:val="006A3CB5"/>
    <w:rsid w:val="006A4311"/>
    <w:rsid w:val="006A5D3C"/>
    <w:rsid w:val="006B3A06"/>
    <w:rsid w:val="006B66B0"/>
    <w:rsid w:val="006C0188"/>
    <w:rsid w:val="006C055F"/>
    <w:rsid w:val="006C29F9"/>
    <w:rsid w:val="006C2E32"/>
    <w:rsid w:val="006C3F33"/>
    <w:rsid w:val="006C403E"/>
    <w:rsid w:val="006C464A"/>
    <w:rsid w:val="006C73FD"/>
    <w:rsid w:val="006D0E2C"/>
    <w:rsid w:val="006D1E45"/>
    <w:rsid w:val="006D7F87"/>
    <w:rsid w:val="006E75DF"/>
    <w:rsid w:val="006F3F2A"/>
    <w:rsid w:val="006F7F88"/>
    <w:rsid w:val="00711F35"/>
    <w:rsid w:val="007149BA"/>
    <w:rsid w:val="007155FB"/>
    <w:rsid w:val="007179A4"/>
    <w:rsid w:val="00723F11"/>
    <w:rsid w:val="0073523E"/>
    <w:rsid w:val="00740401"/>
    <w:rsid w:val="00740B96"/>
    <w:rsid w:val="00755997"/>
    <w:rsid w:val="0075668E"/>
    <w:rsid w:val="00761F92"/>
    <w:rsid w:val="007627BE"/>
    <w:rsid w:val="00762852"/>
    <w:rsid w:val="00765F36"/>
    <w:rsid w:val="00774317"/>
    <w:rsid w:val="007841BF"/>
    <w:rsid w:val="00785DAC"/>
    <w:rsid w:val="00786523"/>
    <w:rsid w:val="00796279"/>
    <w:rsid w:val="007A0B72"/>
    <w:rsid w:val="007B3914"/>
    <w:rsid w:val="007B59FF"/>
    <w:rsid w:val="007C020F"/>
    <w:rsid w:val="007C050F"/>
    <w:rsid w:val="007C768C"/>
    <w:rsid w:val="007D0247"/>
    <w:rsid w:val="007D44A5"/>
    <w:rsid w:val="007D70A5"/>
    <w:rsid w:val="007E18DC"/>
    <w:rsid w:val="007F62A1"/>
    <w:rsid w:val="008039EF"/>
    <w:rsid w:val="008234AB"/>
    <w:rsid w:val="00832240"/>
    <w:rsid w:val="00832B31"/>
    <w:rsid w:val="008336AD"/>
    <w:rsid w:val="008503F4"/>
    <w:rsid w:val="00853694"/>
    <w:rsid w:val="00866919"/>
    <w:rsid w:val="00867915"/>
    <w:rsid w:val="00870CC6"/>
    <w:rsid w:val="008737D4"/>
    <w:rsid w:val="008838E8"/>
    <w:rsid w:val="00887BAA"/>
    <w:rsid w:val="0089632D"/>
    <w:rsid w:val="008978D8"/>
    <w:rsid w:val="008A392D"/>
    <w:rsid w:val="008A6489"/>
    <w:rsid w:val="008A6B2D"/>
    <w:rsid w:val="008B2826"/>
    <w:rsid w:val="008B7A34"/>
    <w:rsid w:val="008C03EA"/>
    <w:rsid w:val="008D1F9D"/>
    <w:rsid w:val="008D645D"/>
    <w:rsid w:val="008E55DF"/>
    <w:rsid w:val="008E79D1"/>
    <w:rsid w:val="008E7DBC"/>
    <w:rsid w:val="008F014B"/>
    <w:rsid w:val="008F1484"/>
    <w:rsid w:val="008F2638"/>
    <w:rsid w:val="008F6BF3"/>
    <w:rsid w:val="008F72E1"/>
    <w:rsid w:val="00912804"/>
    <w:rsid w:val="00923EBE"/>
    <w:rsid w:val="009340C7"/>
    <w:rsid w:val="009439E5"/>
    <w:rsid w:val="00953025"/>
    <w:rsid w:val="00961710"/>
    <w:rsid w:val="0097516C"/>
    <w:rsid w:val="00982929"/>
    <w:rsid w:val="00997A56"/>
    <w:rsid w:val="009A3A5E"/>
    <w:rsid w:val="009B516D"/>
    <w:rsid w:val="009D5A9C"/>
    <w:rsid w:val="009F2193"/>
    <w:rsid w:val="009F232F"/>
    <w:rsid w:val="00A21D4F"/>
    <w:rsid w:val="00A252C2"/>
    <w:rsid w:val="00A25C22"/>
    <w:rsid w:val="00A33B46"/>
    <w:rsid w:val="00A45AB9"/>
    <w:rsid w:val="00A45CD2"/>
    <w:rsid w:val="00A50C28"/>
    <w:rsid w:val="00A559E8"/>
    <w:rsid w:val="00A57612"/>
    <w:rsid w:val="00A60653"/>
    <w:rsid w:val="00A65669"/>
    <w:rsid w:val="00A6609F"/>
    <w:rsid w:val="00A66789"/>
    <w:rsid w:val="00A84C81"/>
    <w:rsid w:val="00A87442"/>
    <w:rsid w:val="00A87BE3"/>
    <w:rsid w:val="00A936F7"/>
    <w:rsid w:val="00A93740"/>
    <w:rsid w:val="00AA45BC"/>
    <w:rsid w:val="00AA48C0"/>
    <w:rsid w:val="00AA751C"/>
    <w:rsid w:val="00AB37C9"/>
    <w:rsid w:val="00AC285A"/>
    <w:rsid w:val="00AC6DF8"/>
    <w:rsid w:val="00AE61D6"/>
    <w:rsid w:val="00AE6D23"/>
    <w:rsid w:val="00AF1BAA"/>
    <w:rsid w:val="00B06182"/>
    <w:rsid w:val="00B061A0"/>
    <w:rsid w:val="00B1290B"/>
    <w:rsid w:val="00B23F61"/>
    <w:rsid w:val="00B36481"/>
    <w:rsid w:val="00B42F7B"/>
    <w:rsid w:val="00B46964"/>
    <w:rsid w:val="00B53BCA"/>
    <w:rsid w:val="00B53D74"/>
    <w:rsid w:val="00B5761C"/>
    <w:rsid w:val="00B62180"/>
    <w:rsid w:val="00B62835"/>
    <w:rsid w:val="00B6695C"/>
    <w:rsid w:val="00B67B92"/>
    <w:rsid w:val="00B71FE5"/>
    <w:rsid w:val="00B8200E"/>
    <w:rsid w:val="00B85F4A"/>
    <w:rsid w:val="00B905FA"/>
    <w:rsid w:val="00B9267D"/>
    <w:rsid w:val="00BA20B8"/>
    <w:rsid w:val="00BA5E40"/>
    <w:rsid w:val="00BA64AF"/>
    <w:rsid w:val="00BC1686"/>
    <w:rsid w:val="00BD7EBF"/>
    <w:rsid w:val="00BF1C08"/>
    <w:rsid w:val="00BF74E9"/>
    <w:rsid w:val="00C072CF"/>
    <w:rsid w:val="00C10585"/>
    <w:rsid w:val="00C1536B"/>
    <w:rsid w:val="00C162CE"/>
    <w:rsid w:val="00C16488"/>
    <w:rsid w:val="00C41F0D"/>
    <w:rsid w:val="00C4299F"/>
    <w:rsid w:val="00C514F1"/>
    <w:rsid w:val="00C5552C"/>
    <w:rsid w:val="00C73C87"/>
    <w:rsid w:val="00C76E5B"/>
    <w:rsid w:val="00C85BCF"/>
    <w:rsid w:val="00C93B64"/>
    <w:rsid w:val="00C973DA"/>
    <w:rsid w:val="00CA0F71"/>
    <w:rsid w:val="00CA39FD"/>
    <w:rsid w:val="00CB662B"/>
    <w:rsid w:val="00CD3115"/>
    <w:rsid w:val="00CF0CFA"/>
    <w:rsid w:val="00CF1C9C"/>
    <w:rsid w:val="00CF58AE"/>
    <w:rsid w:val="00D012FA"/>
    <w:rsid w:val="00D01365"/>
    <w:rsid w:val="00D10588"/>
    <w:rsid w:val="00D159F3"/>
    <w:rsid w:val="00D17870"/>
    <w:rsid w:val="00D30A30"/>
    <w:rsid w:val="00D354E8"/>
    <w:rsid w:val="00D4421F"/>
    <w:rsid w:val="00D45481"/>
    <w:rsid w:val="00D50AE0"/>
    <w:rsid w:val="00D516BB"/>
    <w:rsid w:val="00D612F9"/>
    <w:rsid w:val="00D61678"/>
    <w:rsid w:val="00D6271C"/>
    <w:rsid w:val="00D7477E"/>
    <w:rsid w:val="00D76E86"/>
    <w:rsid w:val="00D827CB"/>
    <w:rsid w:val="00D96385"/>
    <w:rsid w:val="00DB2A2A"/>
    <w:rsid w:val="00DB5BBB"/>
    <w:rsid w:val="00DE2EE5"/>
    <w:rsid w:val="00DE3167"/>
    <w:rsid w:val="00DF617C"/>
    <w:rsid w:val="00DF70FB"/>
    <w:rsid w:val="00E2311A"/>
    <w:rsid w:val="00E27D1F"/>
    <w:rsid w:val="00E36D95"/>
    <w:rsid w:val="00E42564"/>
    <w:rsid w:val="00E52170"/>
    <w:rsid w:val="00E52555"/>
    <w:rsid w:val="00E54784"/>
    <w:rsid w:val="00E61AD6"/>
    <w:rsid w:val="00E66516"/>
    <w:rsid w:val="00E677EE"/>
    <w:rsid w:val="00E706A0"/>
    <w:rsid w:val="00E72F80"/>
    <w:rsid w:val="00E745E3"/>
    <w:rsid w:val="00E778C8"/>
    <w:rsid w:val="00E841EE"/>
    <w:rsid w:val="00E93905"/>
    <w:rsid w:val="00EA074F"/>
    <w:rsid w:val="00EA4EA7"/>
    <w:rsid w:val="00EB705B"/>
    <w:rsid w:val="00EC5439"/>
    <w:rsid w:val="00EC638C"/>
    <w:rsid w:val="00ED1FA1"/>
    <w:rsid w:val="00EE081A"/>
    <w:rsid w:val="00EE14FC"/>
    <w:rsid w:val="00EE2C07"/>
    <w:rsid w:val="00EE7CAE"/>
    <w:rsid w:val="00F014EA"/>
    <w:rsid w:val="00F10A8E"/>
    <w:rsid w:val="00F33D20"/>
    <w:rsid w:val="00F37CDE"/>
    <w:rsid w:val="00F44A7D"/>
    <w:rsid w:val="00F44EDF"/>
    <w:rsid w:val="00F537AE"/>
    <w:rsid w:val="00F54844"/>
    <w:rsid w:val="00F558DC"/>
    <w:rsid w:val="00F55FC7"/>
    <w:rsid w:val="00F6229A"/>
    <w:rsid w:val="00F649A5"/>
    <w:rsid w:val="00F6691D"/>
    <w:rsid w:val="00F90C6A"/>
    <w:rsid w:val="00F9558B"/>
    <w:rsid w:val="00FA1B14"/>
    <w:rsid w:val="00FA6B06"/>
    <w:rsid w:val="00FA6DAD"/>
    <w:rsid w:val="00FB0261"/>
    <w:rsid w:val="00FB1550"/>
    <w:rsid w:val="00FC20AF"/>
    <w:rsid w:val="00FC369E"/>
    <w:rsid w:val="00FC3E96"/>
    <w:rsid w:val="00FD2E75"/>
    <w:rsid w:val="00FD3737"/>
    <w:rsid w:val="00FD5A99"/>
    <w:rsid w:val="00FD72A1"/>
    <w:rsid w:val="00FF790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34A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858A3"/>
    <w:pPr>
      <w:ind w:left="720"/>
      <w:contextualSpacing/>
    </w:pPr>
  </w:style>
  <w:style w:type="paragraph" w:styleId="a4">
    <w:name w:val="Balloon Text"/>
    <w:basedOn w:val="a"/>
    <w:link w:val="Char"/>
    <w:uiPriority w:val="99"/>
    <w:semiHidden/>
    <w:unhideWhenUsed/>
    <w:rsid w:val="006729F7"/>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6729F7"/>
    <w:rPr>
      <w:rFonts w:ascii="Tahoma" w:hAnsi="Tahoma" w:cs="Tahoma"/>
      <w:sz w:val="16"/>
      <w:szCs w:val="16"/>
    </w:rPr>
  </w:style>
  <w:style w:type="paragraph" w:styleId="a5">
    <w:name w:val="header"/>
    <w:basedOn w:val="a"/>
    <w:link w:val="Char0"/>
    <w:uiPriority w:val="99"/>
    <w:semiHidden/>
    <w:unhideWhenUsed/>
    <w:rsid w:val="00303D6A"/>
    <w:pPr>
      <w:tabs>
        <w:tab w:val="center" w:pos="4320"/>
        <w:tab w:val="right" w:pos="8640"/>
      </w:tabs>
      <w:spacing w:after="0" w:line="240" w:lineRule="auto"/>
    </w:pPr>
  </w:style>
  <w:style w:type="character" w:customStyle="1" w:styleId="Char0">
    <w:name w:val="رأس صفحة Char"/>
    <w:basedOn w:val="a0"/>
    <w:link w:val="a5"/>
    <w:uiPriority w:val="99"/>
    <w:semiHidden/>
    <w:rsid w:val="00303D6A"/>
  </w:style>
  <w:style w:type="paragraph" w:styleId="a6">
    <w:name w:val="footer"/>
    <w:basedOn w:val="a"/>
    <w:link w:val="Char1"/>
    <w:uiPriority w:val="99"/>
    <w:semiHidden/>
    <w:unhideWhenUsed/>
    <w:rsid w:val="00303D6A"/>
    <w:pPr>
      <w:tabs>
        <w:tab w:val="center" w:pos="4320"/>
        <w:tab w:val="right" w:pos="8640"/>
      </w:tabs>
      <w:spacing w:after="0" w:line="240" w:lineRule="auto"/>
    </w:pPr>
  </w:style>
  <w:style w:type="character" w:customStyle="1" w:styleId="Char1">
    <w:name w:val="تذييل صفحة Char"/>
    <w:basedOn w:val="a0"/>
    <w:link w:val="a6"/>
    <w:uiPriority w:val="99"/>
    <w:semiHidden/>
    <w:rsid w:val="00303D6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8.jpeg"/><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jpeg"/><Relationship Id="rId10" Type="http://schemas.openxmlformats.org/officeDocument/2006/relationships/image" Target="media/image4.pn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448</TotalTime>
  <Pages>15</Pages>
  <Words>2942</Words>
  <Characters>16775</Characters>
  <Application>Microsoft Office Word</Application>
  <DocSecurity>0</DocSecurity>
  <Lines>139</Lines>
  <Paragraphs>39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19678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7</cp:revision>
  <dcterms:created xsi:type="dcterms:W3CDTF">2013-12-02T18:33:00Z</dcterms:created>
  <dcterms:modified xsi:type="dcterms:W3CDTF">2013-12-03T20:47:00Z</dcterms:modified>
</cp:coreProperties>
</file>