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5DE" w:rsidRDefault="00DD6610" w:rsidP="007E37F1">
      <w:pPr>
        <w:jc w:val="center"/>
        <w:rPr>
          <w:sz w:val="28"/>
          <w:szCs w:val="28"/>
        </w:rPr>
      </w:pPr>
      <w:r w:rsidRPr="00DD6610">
        <w:rPr>
          <w:sz w:val="28"/>
          <w:szCs w:val="28"/>
        </w:rPr>
        <w:t>Toxicity of Dental Materials</w:t>
      </w:r>
      <w:r w:rsidR="00B825AC">
        <w:rPr>
          <w:sz w:val="28"/>
          <w:szCs w:val="28"/>
        </w:rPr>
        <w:t xml:space="preserve"> </w:t>
      </w:r>
    </w:p>
    <w:p w:rsidR="00E5605A" w:rsidRDefault="0018285B" w:rsidP="0018285B">
      <w:pPr>
        <w:autoSpaceDE w:val="0"/>
        <w:autoSpaceDN w:val="0"/>
        <w:adjustRightInd w:val="0"/>
        <w:spacing w:after="0" w:line="240" w:lineRule="auto"/>
        <w:rPr>
          <w:sz w:val="24"/>
          <w:szCs w:val="24"/>
        </w:rPr>
      </w:pPr>
      <w:r w:rsidRPr="0018285B">
        <w:rPr>
          <w:rFonts w:cs="Times New Roman"/>
          <w:sz w:val="24"/>
          <w:szCs w:val="24"/>
        </w:rPr>
        <w:t>The frequency of side-effects among dental patients</w:t>
      </w:r>
      <w:r>
        <w:rPr>
          <w:rFonts w:cs="Times New Roman"/>
          <w:sz w:val="24"/>
          <w:szCs w:val="24"/>
        </w:rPr>
        <w:t xml:space="preserve"> </w:t>
      </w:r>
      <w:r w:rsidRPr="0018285B">
        <w:rPr>
          <w:rFonts w:cs="Times New Roman"/>
          <w:sz w:val="24"/>
          <w:szCs w:val="24"/>
        </w:rPr>
        <w:t>is very low and is seen mostly as mild allergic reactions</w:t>
      </w:r>
      <w:r>
        <w:rPr>
          <w:rFonts w:cs="Times New Roman"/>
          <w:sz w:val="24"/>
          <w:szCs w:val="24"/>
        </w:rPr>
        <w:t>, they are considered harmless and infrequent</w:t>
      </w:r>
      <w:r w:rsidRPr="0018285B">
        <w:rPr>
          <w:rFonts w:cs="Times New Roman"/>
          <w:sz w:val="24"/>
          <w:szCs w:val="24"/>
        </w:rPr>
        <w:t>.</w:t>
      </w:r>
      <w:r>
        <w:rPr>
          <w:rFonts w:cs="Times New Roman"/>
          <w:sz w:val="24"/>
          <w:szCs w:val="24"/>
        </w:rPr>
        <w:t xml:space="preserve"> </w:t>
      </w:r>
      <w:r w:rsidRPr="0018285B">
        <w:rPr>
          <w:rFonts w:cs="Times New Roman"/>
          <w:sz w:val="24"/>
          <w:szCs w:val="24"/>
        </w:rPr>
        <w:t>Among the dental staff, contact allergic eczema is occasionally</w:t>
      </w:r>
      <w:r>
        <w:rPr>
          <w:rFonts w:cs="Times New Roman"/>
          <w:sz w:val="24"/>
          <w:szCs w:val="24"/>
        </w:rPr>
        <w:t xml:space="preserve"> </w:t>
      </w:r>
      <w:r w:rsidRPr="0018285B">
        <w:rPr>
          <w:rFonts w:cs="Times New Roman"/>
          <w:sz w:val="24"/>
          <w:szCs w:val="24"/>
        </w:rPr>
        <w:t>seen, induced by certain metals and various organic materials</w:t>
      </w:r>
      <w:r w:rsidR="00706B44">
        <w:rPr>
          <w:rFonts w:cs="Times New Roman"/>
          <w:sz w:val="24"/>
          <w:szCs w:val="24"/>
        </w:rPr>
        <w:t>.</w:t>
      </w:r>
    </w:p>
    <w:p w:rsidR="00DD6610" w:rsidRDefault="00DD6610" w:rsidP="002D03CB">
      <w:pPr>
        <w:rPr>
          <w:sz w:val="24"/>
          <w:szCs w:val="24"/>
        </w:rPr>
      </w:pPr>
      <w:r>
        <w:rPr>
          <w:sz w:val="24"/>
          <w:szCs w:val="24"/>
        </w:rPr>
        <w:t xml:space="preserve">Only soluble materials </w:t>
      </w:r>
      <w:r w:rsidR="002D03CB">
        <w:rPr>
          <w:sz w:val="24"/>
          <w:szCs w:val="24"/>
        </w:rPr>
        <w:t>pro</w:t>
      </w:r>
      <w:r>
        <w:rPr>
          <w:sz w:val="24"/>
          <w:szCs w:val="24"/>
        </w:rPr>
        <w:t xml:space="preserve">voke reactions in the body. The low incidence of side effects of dental materials is mainly due to the fact that most </w:t>
      </w:r>
      <w:proofErr w:type="gramStart"/>
      <w:r>
        <w:rPr>
          <w:sz w:val="24"/>
          <w:szCs w:val="24"/>
        </w:rPr>
        <w:t>them</w:t>
      </w:r>
      <w:proofErr w:type="gramEnd"/>
      <w:r>
        <w:rPr>
          <w:sz w:val="24"/>
          <w:szCs w:val="24"/>
        </w:rPr>
        <w:t xml:space="preserve"> are nearly insoluble.</w:t>
      </w:r>
      <w:r w:rsidR="002D03CB">
        <w:rPr>
          <w:sz w:val="24"/>
          <w:szCs w:val="24"/>
        </w:rPr>
        <w:t xml:space="preserve"> The incidence of reactions in dental staff is higher than that seen in patients.</w:t>
      </w:r>
    </w:p>
    <w:p w:rsidR="00DD6610" w:rsidRDefault="00DD6610" w:rsidP="002D03CB">
      <w:pPr>
        <w:rPr>
          <w:sz w:val="24"/>
          <w:szCs w:val="24"/>
        </w:rPr>
      </w:pPr>
      <w:r>
        <w:rPr>
          <w:sz w:val="24"/>
          <w:szCs w:val="24"/>
        </w:rPr>
        <w:t>Materials prior to their placement and use (within the handling phase) are more soluble,</w:t>
      </w:r>
      <w:r w:rsidR="002D03CB">
        <w:rPr>
          <w:sz w:val="24"/>
          <w:szCs w:val="24"/>
        </w:rPr>
        <w:t xml:space="preserve"> the dental team handles the materials before they are converted into their insoluble state and </w:t>
      </w:r>
      <w:r w:rsidR="002D03CB" w:rsidRPr="002D03CB">
        <w:rPr>
          <w:sz w:val="24"/>
          <w:szCs w:val="24"/>
        </w:rPr>
        <w:t>are in contact with the materials more frequently,</w:t>
      </w:r>
      <w:r w:rsidR="00181645">
        <w:rPr>
          <w:sz w:val="24"/>
          <w:szCs w:val="24"/>
        </w:rPr>
        <w:t xml:space="preserve"> due to that</w:t>
      </w:r>
      <w:r w:rsidRPr="002D03CB">
        <w:rPr>
          <w:sz w:val="24"/>
          <w:szCs w:val="24"/>
        </w:rPr>
        <w:t xml:space="preserve"> a reaction to a</w:t>
      </w:r>
      <w:r w:rsidR="002D03CB" w:rsidRPr="002D03CB">
        <w:rPr>
          <w:sz w:val="24"/>
          <w:szCs w:val="24"/>
        </w:rPr>
        <w:t xml:space="preserve"> dental</w:t>
      </w:r>
      <w:r w:rsidRPr="002D03CB">
        <w:rPr>
          <w:sz w:val="24"/>
          <w:szCs w:val="24"/>
        </w:rPr>
        <w:t xml:space="preserve"> material</w:t>
      </w:r>
      <w:r w:rsidR="002D03CB" w:rsidRPr="002D03CB">
        <w:rPr>
          <w:sz w:val="24"/>
          <w:szCs w:val="24"/>
        </w:rPr>
        <w:t xml:space="preserve"> is expected to</w:t>
      </w:r>
      <w:r w:rsidRPr="002D03CB">
        <w:rPr>
          <w:sz w:val="24"/>
          <w:szCs w:val="24"/>
        </w:rPr>
        <w:t xml:space="preserve"> occur in the dental team more vigorously</w:t>
      </w:r>
      <w:r w:rsidR="002D03CB" w:rsidRPr="002D03CB">
        <w:rPr>
          <w:sz w:val="24"/>
          <w:szCs w:val="24"/>
        </w:rPr>
        <w:t>, more frequently</w:t>
      </w:r>
      <w:r w:rsidRPr="002D03CB">
        <w:rPr>
          <w:sz w:val="24"/>
          <w:szCs w:val="24"/>
        </w:rPr>
        <w:t xml:space="preserve"> and earlier than in patients</w:t>
      </w:r>
      <w:r w:rsidR="002D03CB">
        <w:rPr>
          <w:sz w:val="24"/>
          <w:szCs w:val="24"/>
        </w:rPr>
        <w:t xml:space="preserve"> (which is why the dental staff has a higher incidence of reactions to </w:t>
      </w:r>
      <w:r w:rsidR="002D03CB" w:rsidRPr="00181645">
        <w:rPr>
          <w:sz w:val="24"/>
          <w:szCs w:val="24"/>
        </w:rPr>
        <w:t>dental materials</w:t>
      </w:r>
      <w:r w:rsidR="002D03CB">
        <w:rPr>
          <w:sz w:val="24"/>
          <w:szCs w:val="24"/>
        </w:rPr>
        <w:t>)</w:t>
      </w:r>
      <w:r w:rsidRPr="002D03CB">
        <w:rPr>
          <w:sz w:val="24"/>
          <w:szCs w:val="24"/>
        </w:rPr>
        <w:t>.</w:t>
      </w:r>
    </w:p>
    <w:p w:rsidR="000E296D" w:rsidRDefault="000E296D" w:rsidP="002D03CB">
      <w:pPr>
        <w:rPr>
          <w:sz w:val="24"/>
          <w:szCs w:val="24"/>
        </w:rPr>
      </w:pPr>
      <w:r>
        <w:rPr>
          <w:sz w:val="24"/>
          <w:szCs w:val="24"/>
        </w:rPr>
        <w:t>Birth was given to an idea in which surveys on the occupational diseases affecting the dental staff must be carried out in addition to the materials they are handling to determine if a material is liable to cause side effects or diseases in patients.</w:t>
      </w:r>
    </w:p>
    <w:p w:rsidR="00181645" w:rsidRDefault="00181645" w:rsidP="000A6041">
      <w:pPr>
        <w:rPr>
          <w:sz w:val="24"/>
          <w:szCs w:val="24"/>
        </w:rPr>
      </w:pPr>
      <w:r>
        <w:rPr>
          <w:sz w:val="24"/>
          <w:szCs w:val="24"/>
        </w:rPr>
        <w:t>Patients were tested for dental materials by using patches attached to the skin, 2/3 of those patients had an allergic reaction which shows that many dental materials are allergens and many patients are actua</w:t>
      </w:r>
      <w:r w:rsidR="000A6041">
        <w:rPr>
          <w:sz w:val="24"/>
          <w:szCs w:val="24"/>
        </w:rPr>
        <w:t>lly allergic to those materials, yet the reported incidence of those reactions is infrequent because the diagnosis cannot always be established.</w:t>
      </w:r>
    </w:p>
    <w:p w:rsidR="008D48EF" w:rsidRDefault="0018285B" w:rsidP="008D48EF">
      <w:pPr>
        <w:rPr>
          <w:sz w:val="24"/>
          <w:szCs w:val="24"/>
        </w:rPr>
      </w:pPr>
      <w:r>
        <w:rPr>
          <w:sz w:val="24"/>
          <w:szCs w:val="24"/>
        </w:rPr>
        <w:t>Diagnosis of side effects cannot always be established because</w:t>
      </w:r>
      <w:r w:rsidR="008D48EF">
        <w:rPr>
          <w:sz w:val="24"/>
          <w:szCs w:val="24"/>
        </w:rPr>
        <w:t>:</w:t>
      </w:r>
    </w:p>
    <w:p w:rsidR="008D48EF" w:rsidRDefault="008D48EF" w:rsidP="008D48EF">
      <w:pPr>
        <w:rPr>
          <w:sz w:val="24"/>
          <w:szCs w:val="24"/>
        </w:rPr>
      </w:pPr>
      <w:r>
        <w:rPr>
          <w:sz w:val="24"/>
          <w:szCs w:val="24"/>
        </w:rPr>
        <w:t>1) M</w:t>
      </w:r>
      <w:r w:rsidR="0018285B">
        <w:rPr>
          <w:sz w:val="24"/>
          <w:szCs w:val="24"/>
        </w:rPr>
        <w:t>any reactions are asymptomatic</w:t>
      </w:r>
      <w:r>
        <w:rPr>
          <w:sz w:val="24"/>
          <w:szCs w:val="24"/>
        </w:rPr>
        <w:t xml:space="preserve"> and</w:t>
      </w:r>
      <w:r w:rsidR="0018285B">
        <w:rPr>
          <w:sz w:val="24"/>
          <w:szCs w:val="24"/>
        </w:rPr>
        <w:t xml:space="preserve"> without inconvenience</w:t>
      </w:r>
      <w:r>
        <w:rPr>
          <w:sz w:val="24"/>
          <w:szCs w:val="24"/>
        </w:rPr>
        <w:t>.</w:t>
      </w:r>
    </w:p>
    <w:p w:rsidR="008D48EF" w:rsidRDefault="008D48EF" w:rsidP="008D48EF">
      <w:pPr>
        <w:rPr>
          <w:sz w:val="24"/>
          <w:szCs w:val="24"/>
        </w:rPr>
      </w:pPr>
      <w:r>
        <w:rPr>
          <w:sz w:val="24"/>
          <w:szCs w:val="24"/>
        </w:rPr>
        <w:t>2) T</w:t>
      </w:r>
      <w:r w:rsidR="0018285B">
        <w:rPr>
          <w:sz w:val="24"/>
          <w:szCs w:val="24"/>
        </w:rPr>
        <w:t>he mild nature of the reaction doesn’t require further tests and investigations</w:t>
      </w:r>
      <w:r>
        <w:rPr>
          <w:sz w:val="24"/>
          <w:szCs w:val="24"/>
        </w:rPr>
        <w:t>.</w:t>
      </w:r>
    </w:p>
    <w:p w:rsidR="000E296D" w:rsidRDefault="008D48EF" w:rsidP="008D48EF">
      <w:pPr>
        <w:rPr>
          <w:sz w:val="24"/>
          <w:szCs w:val="24"/>
        </w:rPr>
      </w:pPr>
      <w:r>
        <w:rPr>
          <w:sz w:val="24"/>
          <w:szCs w:val="24"/>
        </w:rPr>
        <w:t>3) Questionnaires given to evaluate reactions and their occurrence are not objective (where the provided information is subjective and sometimes inconclusive)</w:t>
      </w:r>
      <w:r w:rsidR="0018285B">
        <w:rPr>
          <w:sz w:val="24"/>
          <w:szCs w:val="24"/>
        </w:rPr>
        <w:t xml:space="preserve">. </w:t>
      </w:r>
    </w:p>
    <w:p w:rsidR="008D48EF" w:rsidRDefault="00DD6610" w:rsidP="00C573F2">
      <w:pPr>
        <w:rPr>
          <w:sz w:val="24"/>
          <w:szCs w:val="24"/>
        </w:rPr>
      </w:pPr>
      <w:r>
        <w:rPr>
          <w:sz w:val="24"/>
          <w:szCs w:val="24"/>
        </w:rPr>
        <w:t xml:space="preserve"> </w:t>
      </w:r>
      <w:r w:rsidR="000A6041">
        <w:rPr>
          <w:sz w:val="24"/>
          <w:szCs w:val="24"/>
        </w:rPr>
        <w:t>4) Only 1/3 of the reactions observed had symptoms which could be related to work with dental materials.</w:t>
      </w:r>
    </w:p>
    <w:p w:rsidR="00C573F2" w:rsidRDefault="00C573F2" w:rsidP="00181645">
      <w:pPr>
        <w:rPr>
          <w:sz w:val="24"/>
          <w:szCs w:val="24"/>
        </w:rPr>
      </w:pPr>
      <w:r>
        <w:rPr>
          <w:sz w:val="24"/>
          <w:szCs w:val="24"/>
        </w:rPr>
        <w:t xml:space="preserve">Type 4 allergic reactions are the most common type, and </w:t>
      </w:r>
      <w:proofErr w:type="spellStart"/>
      <w:r>
        <w:rPr>
          <w:sz w:val="24"/>
          <w:szCs w:val="24"/>
        </w:rPr>
        <w:t>Dermatosis</w:t>
      </w:r>
      <w:proofErr w:type="spellEnd"/>
      <w:r>
        <w:rPr>
          <w:sz w:val="24"/>
          <w:szCs w:val="24"/>
        </w:rPr>
        <w:t xml:space="preserve"> was the most frequent side effect</w:t>
      </w:r>
      <w:r w:rsidR="00181645">
        <w:rPr>
          <w:sz w:val="24"/>
          <w:szCs w:val="24"/>
        </w:rPr>
        <w:t xml:space="preserve"> </w:t>
      </w:r>
      <w:r w:rsidR="00181645" w:rsidRPr="00181645">
        <w:rPr>
          <w:sz w:val="24"/>
          <w:szCs w:val="24"/>
        </w:rPr>
        <w:t>affecting Dentist</w:t>
      </w:r>
      <w:r w:rsidR="00181645">
        <w:rPr>
          <w:sz w:val="24"/>
          <w:szCs w:val="24"/>
        </w:rPr>
        <w:t>s</w:t>
      </w:r>
      <w:r>
        <w:rPr>
          <w:sz w:val="24"/>
          <w:szCs w:val="24"/>
        </w:rPr>
        <w:t>.</w:t>
      </w:r>
    </w:p>
    <w:p w:rsidR="00C573F2" w:rsidRDefault="00C573F2" w:rsidP="00C53C05">
      <w:pPr>
        <w:rPr>
          <w:sz w:val="24"/>
          <w:szCs w:val="24"/>
        </w:rPr>
      </w:pPr>
      <w:r>
        <w:rPr>
          <w:sz w:val="24"/>
          <w:szCs w:val="24"/>
        </w:rPr>
        <w:t xml:space="preserve">The reactions affecting the dental personnel were not only from the materials used, </w:t>
      </w:r>
      <w:r w:rsidR="00C53C05">
        <w:rPr>
          <w:sz w:val="24"/>
          <w:szCs w:val="24"/>
        </w:rPr>
        <w:t xml:space="preserve">they </w:t>
      </w:r>
      <w:r>
        <w:rPr>
          <w:sz w:val="24"/>
          <w:szCs w:val="24"/>
        </w:rPr>
        <w:t>were caused by some of t</w:t>
      </w:r>
      <w:r w:rsidR="00C53C05">
        <w:rPr>
          <w:sz w:val="24"/>
          <w:szCs w:val="24"/>
        </w:rPr>
        <w:t xml:space="preserve">he disinfectants, latex gloves and frequent </w:t>
      </w:r>
      <w:r w:rsidR="00C53C05" w:rsidRPr="00706B44">
        <w:rPr>
          <w:sz w:val="24"/>
          <w:szCs w:val="24"/>
        </w:rPr>
        <w:t>hand washing in addition to other things.</w:t>
      </w:r>
      <w:r>
        <w:rPr>
          <w:sz w:val="24"/>
          <w:szCs w:val="24"/>
        </w:rPr>
        <w:t xml:space="preserve"> </w:t>
      </w:r>
    </w:p>
    <w:p w:rsidR="00181645" w:rsidRDefault="00181645" w:rsidP="00181645">
      <w:pPr>
        <w:autoSpaceDE w:val="0"/>
        <w:autoSpaceDN w:val="0"/>
        <w:adjustRightInd w:val="0"/>
        <w:spacing w:after="0" w:line="240" w:lineRule="auto"/>
        <w:rPr>
          <w:sz w:val="24"/>
          <w:szCs w:val="24"/>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0"/>
        <w:gridCol w:w="4487"/>
      </w:tblGrid>
      <w:tr w:rsidR="00B825AC" w:rsidTr="00B825AC">
        <w:trPr>
          <w:trHeight w:val="274"/>
        </w:trPr>
        <w:tc>
          <w:tcPr>
            <w:tcW w:w="4220" w:type="dxa"/>
          </w:tcPr>
          <w:p w:rsidR="00B825AC" w:rsidRPr="00B825AC" w:rsidRDefault="00B825AC" w:rsidP="00B825AC">
            <w:pPr>
              <w:autoSpaceDE w:val="0"/>
              <w:autoSpaceDN w:val="0"/>
              <w:adjustRightInd w:val="0"/>
              <w:spacing w:after="0" w:line="240" w:lineRule="auto"/>
              <w:rPr>
                <w:rFonts w:cs="Arial"/>
                <w:b/>
                <w:bCs/>
                <w:i/>
                <w:iCs/>
                <w:sz w:val="28"/>
                <w:szCs w:val="28"/>
              </w:rPr>
            </w:pPr>
            <w:r w:rsidRPr="00B825AC">
              <w:rPr>
                <w:rFonts w:cs="Arial"/>
                <w:b/>
                <w:bCs/>
                <w:i/>
                <w:iCs/>
                <w:sz w:val="28"/>
                <w:szCs w:val="28"/>
              </w:rPr>
              <w:lastRenderedPageBreak/>
              <w:t>Predominant Occupational Risks</w:t>
            </w:r>
          </w:p>
          <w:p w:rsidR="00B825AC" w:rsidRDefault="00B825AC" w:rsidP="00181645">
            <w:pPr>
              <w:autoSpaceDE w:val="0"/>
              <w:autoSpaceDN w:val="0"/>
              <w:adjustRightInd w:val="0"/>
              <w:spacing w:after="0" w:line="240" w:lineRule="auto"/>
              <w:rPr>
                <w:sz w:val="24"/>
                <w:szCs w:val="24"/>
              </w:rPr>
            </w:pPr>
          </w:p>
        </w:tc>
        <w:tc>
          <w:tcPr>
            <w:tcW w:w="4487" w:type="dxa"/>
          </w:tcPr>
          <w:p w:rsidR="00B825AC" w:rsidRPr="00B825AC" w:rsidRDefault="00B825AC" w:rsidP="00B825AC">
            <w:pPr>
              <w:autoSpaceDE w:val="0"/>
              <w:autoSpaceDN w:val="0"/>
              <w:adjustRightInd w:val="0"/>
              <w:spacing w:after="0" w:line="240" w:lineRule="auto"/>
              <w:rPr>
                <w:rFonts w:cs="Arial"/>
                <w:b/>
                <w:bCs/>
                <w:i/>
                <w:iCs/>
                <w:sz w:val="28"/>
                <w:szCs w:val="28"/>
              </w:rPr>
            </w:pPr>
            <w:r w:rsidRPr="00B825AC">
              <w:rPr>
                <w:rFonts w:cs="Arial"/>
                <w:b/>
                <w:bCs/>
                <w:i/>
                <w:iCs/>
                <w:sz w:val="28"/>
                <w:szCs w:val="28"/>
              </w:rPr>
              <w:t>Predominant Risks on Patients</w:t>
            </w:r>
          </w:p>
          <w:p w:rsidR="00B825AC" w:rsidRDefault="00B825AC" w:rsidP="00181645">
            <w:pPr>
              <w:autoSpaceDE w:val="0"/>
              <w:autoSpaceDN w:val="0"/>
              <w:adjustRightInd w:val="0"/>
              <w:spacing w:after="0" w:line="240" w:lineRule="auto"/>
              <w:rPr>
                <w:sz w:val="24"/>
                <w:szCs w:val="24"/>
              </w:rPr>
            </w:pPr>
          </w:p>
        </w:tc>
      </w:tr>
      <w:tr w:rsidR="00B825AC" w:rsidTr="00736A7F">
        <w:trPr>
          <w:trHeight w:val="3161"/>
        </w:trPr>
        <w:tc>
          <w:tcPr>
            <w:tcW w:w="4220" w:type="dxa"/>
            <w:tcBorders>
              <w:bottom w:val="single" w:sz="4" w:space="0" w:color="auto"/>
            </w:tcBorders>
          </w:tcPr>
          <w:p w:rsidR="00B825AC" w:rsidRPr="00B825AC" w:rsidRDefault="00B825AC" w:rsidP="00181645">
            <w:pPr>
              <w:autoSpaceDE w:val="0"/>
              <w:autoSpaceDN w:val="0"/>
              <w:adjustRightInd w:val="0"/>
              <w:spacing w:after="0" w:line="240" w:lineRule="auto"/>
              <w:rPr>
                <w:sz w:val="20"/>
                <w:szCs w:val="20"/>
              </w:rPr>
            </w:pPr>
            <w:r w:rsidRPr="00B825AC">
              <w:rPr>
                <w:b/>
                <w:bCs/>
                <w:sz w:val="24"/>
                <w:szCs w:val="24"/>
              </w:rPr>
              <w:t>- Allergens</w:t>
            </w:r>
            <w:r w:rsidRPr="00B825AC">
              <w:rPr>
                <w:b/>
                <w:bCs/>
                <w:sz w:val="20"/>
                <w:szCs w:val="20"/>
              </w:rPr>
              <w:t>:</w:t>
            </w:r>
          </w:p>
          <w:p w:rsidR="00B825AC" w:rsidRPr="00B825AC" w:rsidRDefault="00B825AC" w:rsidP="00181645">
            <w:pPr>
              <w:autoSpaceDE w:val="0"/>
              <w:autoSpaceDN w:val="0"/>
              <w:adjustRightInd w:val="0"/>
              <w:spacing w:after="0" w:line="240" w:lineRule="auto"/>
              <w:rPr>
                <w:sz w:val="20"/>
                <w:szCs w:val="20"/>
              </w:rPr>
            </w:pPr>
            <w:r w:rsidRPr="00B825AC">
              <w:rPr>
                <w:sz w:val="20"/>
                <w:szCs w:val="20"/>
              </w:rPr>
              <w:t>Latex-gloves</w:t>
            </w:r>
          </w:p>
          <w:p w:rsidR="00B825AC" w:rsidRPr="00B825AC" w:rsidRDefault="00B825AC" w:rsidP="00181645">
            <w:pPr>
              <w:autoSpaceDE w:val="0"/>
              <w:autoSpaceDN w:val="0"/>
              <w:adjustRightInd w:val="0"/>
              <w:spacing w:after="0" w:line="240" w:lineRule="auto"/>
              <w:rPr>
                <w:sz w:val="20"/>
                <w:szCs w:val="20"/>
              </w:rPr>
            </w:pPr>
            <w:r w:rsidRPr="00B825AC">
              <w:rPr>
                <w:sz w:val="20"/>
                <w:szCs w:val="20"/>
              </w:rPr>
              <w:t>Di-</w:t>
            </w:r>
            <w:proofErr w:type="spellStart"/>
            <w:r w:rsidRPr="00B825AC">
              <w:rPr>
                <w:sz w:val="20"/>
                <w:szCs w:val="20"/>
              </w:rPr>
              <w:t>methacrylates</w:t>
            </w:r>
            <w:proofErr w:type="spellEnd"/>
          </w:p>
          <w:p w:rsidR="00B825AC" w:rsidRPr="00B825AC" w:rsidRDefault="00B825AC" w:rsidP="00181645">
            <w:pPr>
              <w:autoSpaceDE w:val="0"/>
              <w:autoSpaceDN w:val="0"/>
              <w:adjustRightInd w:val="0"/>
              <w:spacing w:after="0" w:line="240" w:lineRule="auto"/>
              <w:rPr>
                <w:sz w:val="20"/>
                <w:szCs w:val="20"/>
              </w:rPr>
            </w:pPr>
            <w:r w:rsidRPr="00B825AC">
              <w:rPr>
                <w:sz w:val="20"/>
                <w:szCs w:val="20"/>
              </w:rPr>
              <w:t>Disinfectants, anaesthetics</w:t>
            </w:r>
          </w:p>
          <w:p w:rsidR="00B825AC" w:rsidRPr="00B825AC" w:rsidRDefault="00B825AC" w:rsidP="00B825AC">
            <w:pPr>
              <w:autoSpaceDE w:val="0"/>
              <w:autoSpaceDN w:val="0"/>
              <w:adjustRightInd w:val="0"/>
              <w:spacing w:after="0" w:line="240" w:lineRule="auto"/>
              <w:rPr>
                <w:sz w:val="20"/>
                <w:szCs w:val="20"/>
              </w:rPr>
            </w:pPr>
            <w:r w:rsidRPr="00B825AC">
              <w:rPr>
                <w:sz w:val="20"/>
                <w:szCs w:val="20"/>
              </w:rPr>
              <w:t>Cobalt, Chromium and Nickel</w:t>
            </w:r>
          </w:p>
          <w:p w:rsidR="00B825AC" w:rsidRPr="00B825AC" w:rsidRDefault="00B825AC" w:rsidP="00B825AC">
            <w:pPr>
              <w:autoSpaceDE w:val="0"/>
              <w:autoSpaceDN w:val="0"/>
              <w:adjustRightInd w:val="0"/>
              <w:spacing w:after="0" w:line="240" w:lineRule="auto"/>
              <w:rPr>
                <w:rFonts w:cs="Arial"/>
                <w:sz w:val="20"/>
                <w:szCs w:val="20"/>
              </w:rPr>
            </w:pPr>
            <w:r w:rsidRPr="00B825AC">
              <w:rPr>
                <w:rFonts w:cs="Arial"/>
                <w:sz w:val="20"/>
                <w:szCs w:val="20"/>
              </w:rPr>
              <w:t xml:space="preserve">Polyether, Colophony and </w:t>
            </w:r>
            <w:proofErr w:type="spellStart"/>
            <w:r w:rsidRPr="00B825AC">
              <w:rPr>
                <w:rFonts w:cs="Arial"/>
                <w:sz w:val="20"/>
                <w:szCs w:val="20"/>
              </w:rPr>
              <w:t>Eugenol</w:t>
            </w:r>
            <w:proofErr w:type="spellEnd"/>
            <w:r w:rsidRPr="00B825AC">
              <w:rPr>
                <w:rFonts w:cs="Arial"/>
                <w:sz w:val="20"/>
                <w:szCs w:val="20"/>
              </w:rPr>
              <w:t xml:space="preserve"> </w:t>
            </w:r>
          </w:p>
          <w:p w:rsidR="00B825AC" w:rsidRPr="00B825AC" w:rsidRDefault="00B825AC" w:rsidP="00B825AC">
            <w:pPr>
              <w:autoSpaceDE w:val="0"/>
              <w:autoSpaceDN w:val="0"/>
              <w:adjustRightInd w:val="0"/>
              <w:spacing w:after="0" w:line="240" w:lineRule="auto"/>
              <w:rPr>
                <w:b/>
                <w:bCs/>
                <w:sz w:val="24"/>
                <w:szCs w:val="24"/>
              </w:rPr>
            </w:pPr>
            <w:r w:rsidRPr="00B825AC">
              <w:rPr>
                <w:b/>
                <w:bCs/>
                <w:sz w:val="24"/>
                <w:szCs w:val="24"/>
              </w:rPr>
              <w:t>-</w:t>
            </w:r>
            <w:r>
              <w:rPr>
                <w:b/>
                <w:bCs/>
                <w:sz w:val="24"/>
                <w:szCs w:val="24"/>
              </w:rPr>
              <w:t xml:space="preserve"> </w:t>
            </w:r>
            <w:r w:rsidRPr="00B825AC">
              <w:rPr>
                <w:b/>
                <w:bCs/>
                <w:sz w:val="24"/>
                <w:szCs w:val="24"/>
              </w:rPr>
              <w:t>Toxic Substances:</w:t>
            </w:r>
          </w:p>
          <w:p w:rsidR="00B825AC" w:rsidRPr="00B825AC" w:rsidRDefault="00B825AC" w:rsidP="00B825AC">
            <w:pPr>
              <w:autoSpaceDE w:val="0"/>
              <w:autoSpaceDN w:val="0"/>
              <w:adjustRightInd w:val="0"/>
              <w:spacing w:after="0" w:line="240" w:lineRule="auto"/>
              <w:rPr>
                <w:rFonts w:cs="Arial"/>
                <w:sz w:val="20"/>
                <w:szCs w:val="20"/>
              </w:rPr>
            </w:pPr>
            <w:r w:rsidRPr="00B825AC">
              <w:rPr>
                <w:rFonts w:cs="Arial"/>
                <w:sz w:val="20"/>
                <w:szCs w:val="20"/>
              </w:rPr>
              <w:t>Methyl methacrylate (formaldehyde)</w:t>
            </w:r>
          </w:p>
          <w:p w:rsidR="00B825AC" w:rsidRDefault="00B825AC" w:rsidP="00B825AC">
            <w:pPr>
              <w:autoSpaceDE w:val="0"/>
              <w:autoSpaceDN w:val="0"/>
              <w:adjustRightInd w:val="0"/>
              <w:spacing w:after="0" w:line="240" w:lineRule="auto"/>
              <w:rPr>
                <w:rFonts w:cs="Arial"/>
                <w:sz w:val="20"/>
                <w:szCs w:val="20"/>
              </w:rPr>
            </w:pPr>
            <w:r w:rsidRPr="00B825AC">
              <w:rPr>
                <w:rFonts w:cs="Arial"/>
                <w:sz w:val="20"/>
                <w:szCs w:val="20"/>
              </w:rPr>
              <w:t xml:space="preserve">Mercury </w:t>
            </w:r>
            <w:r>
              <w:rPr>
                <w:rFonts w:cs="Arial"/>
                <w:sz w:val="20"/>
                <w:szCs w:val="20"/>
              </w:rPr>
              <w:t>vapour</w:t>
            </w:r>
          </w:p>
          <w:p w:rsidR="00B825AC" w:rsidRPr="00B825AC" w:rsidRDefault="00B825AC" w:rsidP="00B825AC">
            <w:pPr>
              <w:autoSpaceDE w:val="0"/>
              <w:autoSpaceDN w:val="0"/>
              <w:adjustRightInd w:val="0"/>
              <w:spacing w:after="0" w:line="240" w:lineRule="auto"/>
              <w:rPr>
                <w:rFonts w:cs="Arial"/>
                <w:b/>
                <w:bCs/>
                <w:sz w:val="24"/>
                <w:szCs w:val="24"/>
              </w:rPr>
            </w:pPr>
            <w:r w:rsidRPr="00B825AC">
              <w:rPr>
                <w:rFonts w:cs="Arial"/>
                <w:b/>
                <w:bCs/>
                <w:sz w:val="24"/>
                <w:szCs w:val="24"/>
              </w:rPr>
              <w:t>- Carcinogens:</w:t>
            </w:r>
          </w:p>
          <w:p w:rsidR="00B825AC" w:rsidRPr="00B825AC" w:rsidRDefault="00B825AC" w:rsidP="00B825AC">
            <w:pPr>
              <w:autoSpaceDE w:val="0"/>
              <w:autoSpaceDN w:val="0"/>
              <w:adjustRightInd w:val="0"/>
              <w:spacing w:after="0" w:line="240" w:lineRule="auto"/>
              <w:rPr>
                <w:rFonts w:cs="Arial"/>
                <w:sz w:val="20"/>
                <w:szCs w:val="20"/>
              </w:rPr>
            </w:pPr>
            <w:r w:rsidRPr="00B825AC">
              <w:rPr>
                <w:rFonts w:cs="Arial"/>
                <w:sz w:val="20"/>
                <w:szCs w:val="20"/>
              </w:rPr>
              <w:t>Formaldehyde</w:t>
            </w:r>
          </w:p>
          <w:p w:rsidR="00B825AC" w:rsidRPr="00B825AC" w:rsidRDefault="00B825AC" w:rsidP="00B825AC">
            <w:pPr>
              <w:autoSpaceDE w:val="0"/>
              <w:autoSpaceDN w:val="0"/>
              <w:adjustRightInd w:val="0"/>
              <w:spacing w:after="0" w:line="240" w:lineRule="auto"/>
              <w:rPr>
                <w:rFonts w:cs="Arial"/>
                <w:sz w:val="20"/>
                <w:szCs w:val="20"/>
              </w:rPr>
            </w:pPr>
            <w:r w:rsidRPr="00B825AC">
              <w:rPr>
                <w:rFonts w:cs="Arial"/>
                <w:sz w:val="20"/>
                <w:szCs w:val="20"/>
              </w:rPr>
              <w:t>Cadmium, beryllium</w:t>
            </w:r>
          </w:p>
          <w:p w:rsidR="00B825AC" w:rsidRDefault="00B825AC" w:rsidP="00B825AC">
            <w:pPr>
              <w:autoSpaceDE w:val="0"/>
              <w:autoSpaceDN w:val="0"/>
              <w:adjustRightInd w:val="0"/>
              <w:spacing w:after="0" w:line="240" w:lineRule="auto"/>
              <w:rPr>
                <w:sz w:val="24"/>
                <w:szCs w:val="24"/>
              </w:rPr>
            </w:pPr>
          </w:p>
        </w:tc>
        <w:tc>
          <w:tcPr>
            <w:tcW w:w="4487" w:type="dxa"/>
          </w:tcPr>
          <w:p w:rsidR="00B825AC" w:rsidRPr="00B825AC" w:rsidRDefault="00B825AC" w:rsidP="00B825AC">
            <w:pPr>
              <w:autoSpaceDE w:val="0"/>
              <w:autoSpaceDN w:val="0"/>
              <w:adjustRightInd w:val="0"/>
              <w:spacing w:after="0" w:line="240" w:lineRule="auto"/>
              <w:rPr>
                <w:rFonts w:cs="Arial"/>
                <w:b/>
                <w:bCs/>
                <w:sz w:val="24"/>
                <w:szCs w:val="24"/>
              </w:rPr>
            </w:pPr>
            <w:r>
              <w:rPr>
                <w:rFonts w:cs="Arial"/>
                <w:b/>
                <w:bCs/>
                <w:sz w:val="24"/>
                <w:szCs w:val="24"/>
              </w:rPr>
              <w:t>- Allergens:</w:t>
            </w:r>
          </w:p>
          <w:p w:rsidR="00B825AC" w:rsidRPr="00B825AC" w:rsidRDefault="00B825AC" w:rsidP="00B825AC">
            <w:pPr>
              <w:autoSpaceDE w:val="0"/>
              <w:autoSpaceDN w:val="0"/>
              <w:adjustRightInd w:val="0"/>
              <w:spacing w:after="0" w:line="240" w:lineRule="auto"/>
              <w:rPr>
                <w:rFonts w:cs="Arial"/>
                <w:sz w:val="20"/>
                <w:szCs w:val="20"/>
              </w:rPr>
            </w:pPr>
            <w:proofErr w:type="spellStart"/>
            <w:r w:rsidRPr="00B825AC">
              <w:rPr>
                <w:rFonts w:cs="Arial"/>
                <w:sz w:val="20"/>
                <w:szCs w:val="20"/>
              </w:rPr>
              <w:t>Eugenol</w:t>
            </w:r>
            <w:proofErr w:type="spellEnd"/>
          </w:p>
          <w:p w:rsidR="00B825AC" w:rsidRPr="00B825AC" w:rsidRDefault="00B825AC" w:rsidP="00B825AC">
            <w:pPr>
              <w:autoSpaceDE w:val="0"/>
              <w:autoSpaceDN w:val="0"/>
              <w:adjustRightInd w:val="0"/>
              <w:spacing w:after="0" w:line="240" w:lineRule="auto"/>
              <w:rPr>
                <w:rFonts w:cs="Arial"/>
                <w:sz w:val="20"/>
                <w:szCs w:val="20"/>
              </w:rPr>
            </w:pPr>
            <w:r w:rsidRPr="00B825AC">
              <w:rPr>
                <w:rFonts w:cs="Arial"/>
                <w:sz w:val="20"/>
                <w:szCs w:val="20"/>
              </w:rPr>
              <w:t>Colophony</w:t>
            </w:r>
          </w:p>
          <w:p w:rsidR="00B825AC" w:rsidRPr="00B825AC" w:rsidRDefault="00B825AC" w:rsidP="00B825AC">
            <w:pPr>
              <w:autoSpaceDE w:val="0"/>
              <w:autoSpaceDN w:val="0"/>
              <w:adjustRightInd w:val="0"/>
              <w:spacing w:after="0" w:line="240" w:lineRule="auto"/>
              <w:rPr>
                <w:rFonts w:cs="Arial"/>
                <w:sz w:val="20"/>
                <w:szCs w:val="20"/>
              </w:rPr>
            </w:pPr>
            <w:r w:rsidRPr="00B825AC">
              <w:rPr>
                <w:rFonts w:cs="Arial"/>
                <w:sz w:val="20"/>
                <w:szCs w:val="20"/>
              </w:rPr>
              <w:t>Polyether materials</w:t>
            </w:r>
          </w:p>
          <w:p w:rsidR="00B825AC" w:rsidRPr="00B825AC" w:rsidRDefault="00B825AC" w:rsidP="00B825AC">
            <w:pPr>
              <w:autoSpaceDE w:val="0"/>
              <w:autoSpaceDN w:val="0"/>
              <w:adjustRightInd w:val="0"/>
              <w:spacing w:after="0" w:line="240" w:lineRule="auto"/>
              <w:rPr>
                <w:rFonts w:cs="Arial"/>
                <w:sz w:val="20"/>
                <w:szCs w:val="20"/>
              </w:rPr>
            </w:pPr>
            <w:r w:rsidRPr="00B825AC">
              <w:rPr>
                <w:rFonts w:cs="Arial"/>
                <w:sz w:val="20"/>
                <w:szCs w:val="20"/>
              </w:rPr>
              <w:t>Gold, palladium</w:t>
            </w:r>
          </w:p>
          <w:p w:rsidR="00B825AC" w:rsidRPr="00B825AC" w:rsidRDefault="00B825AC" w:rsidP="00B825AC">
            <w:pPr>
              <w:autoSpaceDE w:val="0"/>
              <w:autoSpaceDN w:val="0"/>
              <w:adjustRightInd w:val="0"/>
              <w:spacing w:after="0" w:line="240" w:lineRule="auto"/>
              <w:rPr>
                <w:rFonts w:cs="Arial"/>
                <w:sz w:val="20"/>
                <w:szCs w:val="20"/>
              </w:rPr>
            </w:pPr>
            <w:r w:rsidRPr="00B825AC">
              <w:rPr>
                <w:rFonts w:cs="Arial"/>
                <w:sz w:val="20"/>
                <w:szCs w:val="20"/>
              </w:rPr>
              <w:t>Methacrylate</w:t>
            </w:r>
          </w:p>
          <w:p w:rsidR="00B825AC" w:rsidRPr="00B825AC" w:rsidRDefault="00B825AC" w:rsidP="00B825AC">
            <w:pPr>
              <w:autoSpaceDE w:val="0"/>
              <w:autoSpaceDN w:val="0"/>
              <w:adjustRightInd w:val="0"/>
              <w:spacing w:after="0" w:line="240" w:lineRule="auto"/>
              <w:rPr>
                <w:rFonts w:cs="Arial"/>
                <w:b/>
                <w:bCs/>
                <w:sz w:val="24"/>
                <w:szCs w:val="24"/>
              </w:rPr>
            </w:pPr>
            <w:r>
              <w:rPr>
                <w:rFonts w:cs="Arial"/>
                <w:b/>
                <w:bCs/>
                <w:sz w:val="24"/>
                <w:szCs w:val="24"/>
              </w:rPr>
              <w:t>-</w:t>
            </w:r>
            <w:r w:rsidRPr="00B825AC">
              <w:rPr>
                <w:rFonts w:cs="Arial"/>
                <w:b/>
                <w:bCs/>
                <w:sz w:val="24"/>
                <w:szCs w:val="24"/>
              </w:rPr>
              <w:t xml:space="preserve"> L</w:t>
            </w:r>
            <w:r>
              <w:rPr>
                <w:rFonts w:cs="Arial"/>
                <w:b/>
                <w:bCs/>
                <w:sz w:val="24"/>
                <w:szCs w:val="24"/>
              </w:rPr>
              <w:t>ocal Toxic Reactions:</w:t>
            </w:r>
          </w:p>
          <w:p w:rsidR="00B825AC" w:rsidRPr="00B825AC" w:rsidRDefault="00B825AC" w:rsidP="00B825AC">
            <w:pPr>
              <w:autoSpaceDE w:val="0"/>
              <w:autoSpaceDN w:val="0"/>
              <w:adjustRightInd w:val="0"/>
              <w:spacing w:after="0" w:line="240" w:lineRule="auto"/>
              <w:rPr>
                <w:rFonts w:cs="Arial"/>
                <w:sz w:val="20"/>
                <w:szCs w:val="20"/>
              </w:rPr>
            </w:pPr>
            <w:r w:rsidRPr="00B825AC">
              <w:rPr>
                <w:rFonts w:cs="Arial"/>
                <w:sz w:val="20"/>
                <w:szCs w:val="20"/>
              </w:rPr>
              <w:t>Various restorative materials</w:t>
            </w:r>
          </w:p>
          <w:p w:rsidR="00B825AC" w:rsidRPr="00B825AC" w:rsidRDefault="00B825AC" w:rsidP="00B825AC">
            <w:pPr>
              <w:autoSpaceDE w:val="0"/>
              <w:autoSpaceDN w:val="0"/>
              <w:adjustRightInd w:val="0"/>
              <w:spacing w:after="0" w:line="240" w:lineRule="auto"/>
              <w:rPr>
                <w:rFonts w:cs="Arial"/>
                <w:sz w:val="20"/>
                <w:szCs w:val="20"/>
              </w:rPr>
            </w:pPr>
          </w:p>
          <w:p w:rsidR="00B825AC" w:rsidRDefault="00B825AC" w:rsidP="00181645">
            <w:pPr>
              <w:autoSpaceDE w:val="0"/>
              <w:autoSpaceDN w:val="0"/>
              <w:adjustRightInd w:val="0"/>
              <w:spacing w:after="0" w:line="240" w:lineRule="auto"/>
              <w:rPr>
                <w:sz w:val="24"/>
                <w:szCs w:val="24"/>
              </w:rPr>
            </w:pPr>
          </w:p>
        </w:tc>
      </w:tr>
    </w:tbl>
    <w:p w:rsidR="007E37F1" w:rsidRDefault="007E37F1" w:rsidP="000A6041">
      <w:pPr>
        <w:jc w:val="center"/>
        <w:rPr>
          <w:rFonts w:cs="Times New Roman"/>
          <w:sz w:val="24"/>
          <w:szCs w:val="24"/>
        </w:rPr>
      </w:pPr>
    </w:p>
    <w:p w:rsidR="000A6041" w:rsidRDefault="000A6041" w:rsidP="000A6041">
      <w:pPr>
        <w:jc w:val="center"/>
        <w:rPr>
          <w:rFonts w:cs="Times New Roman"/>
          <w:sz w:val="24"/>
          <w:szCs w:val="24"/>
        </w:rPr>
      </w:pPr>
      <w:r w:rsidRPr="000A6041">
        <w:rPr>
          <w:rFonts w:cs="Times New Roman"/>
          <w:sz w:val="24"/>
          <w:szCs w:val="24"/>
        </w:rPr>
        <w:t>Amalgam toxicity</w:t>
      </w:r>
      <w:r w:rsidR="008B2F33">
        <w:rPr>
          <w:rFonts w:cs="Times New Roman"/>
          <w:sz w:val="24"/>
          <w:szCs w:val="24"/>
        </w:rPr>
        <w:t xml:space="preserve"> (done)</w:t>
      </w:r>
    </w:p>
    <w:p w:rsidR="000A6041" w:rsidRDefault="00545BBD" w:rsidP="00545BBD">
      <w:pPr>
        <w:rPr>
          <w:rFonts w:cs="Times New Roman"/>
          <w:sz w:val="24"/>
          <w:szCs w:val="24"/>
        </w:rPr>
      </w:pPr>
      <w:r>
        <w:rPr>
          <w:rFonts w:cs="Times New Roman"/>
          <w:sz w:val="24"/>
          <w:szCs w:val="24"/>
        </w:rPr>
        <w:t>Mercury is liberated from amalgam when the Gamma-1 phase is converted slowly to a Beta-phase containing less mercury; it has been shown that 70% is converted in 18 years, surface conversion will cause evaporation of mercury which will be absorbed after inhalation.</w:t>
      </w:r>
    </w:p>
    <w:p w:rsidR="00C3556D" w:rsidRDefault="00C3556D" w:rsidP="00545BBD">
      <w:pPr>
        <w:rPr>
          <w:rFonts w:cs="Times New Roman"/>
          <w:sz w:val="24"/>
          <w:szCs w:val="24"/>
        </w:rPr>
      </w:pPr>
      <w:r>
        <w:rPr>
          <w:rFonts w:cs="Times New Roman"/>
          <w:sz w:val="24"/>
          <w:szCs w:val="24"/>
        </w:rPr>
        <w:t xml:space="preserve">The average </w:t>
      </w:r>
      <w:r w:rsidR="00545BBD">
        <w:rPr>
          <w:rFonts w:cs="Times New Roman"/>
          <w:sz w:val="24"/>
          <w:szCs w:val="24"/>
        </w:rPr>
        <w:t xml:space="preserve">Mercury secreted in urine and blood mercury content are twice as high among dentists as </w:t>
      </w:r>
      <w:r>
        <w:rPr>
          <w:rFonts w:cs="Times New Roman"/>
          <w:sz w:val="24"/>
          <w:szCs w:val="24"/>
        </w:rPr>
        <w:t xml:space="preserve">in </w:t>
      </w:r>
      <w:r w:rsidR="00545BBD">
        <w:rPr>
          <w:rFonts w:cs="Times New Roman"/>
          <w:sz w:val="24"/>
          <w:szCs w:val="24"/>
        </w:rPr>
        <w:t>patients</w:t>
      </w:r>
      <w:r>
        <w:rPr>
          <w:rFonts w:cs="Times New Roman"/>
          <w:sz w:val="24"/>
          <w:szCs w:val="24"/>
        </w:rPr>
        <w:t>, but in both cases are far below the safety limit.</w:t>
      </w:r>
    </w:p>
    <w:p w:rsidR="00545BBD" w:rsidRDefault="00C3556D" w:rsidP="00C3556D">
      <w:pPr>
        <w:rPr>
          <w:rFonts w:cs="Times New Roman"/>
          <w:sz w:val="24"/>
          <w:szCs w:val="24"/>
        </w:rPr>
      </w:pPr>
      <w:r>
        <w:rPr>
          <w:rFonts w:cs="Times New Roman"/>
          <w:sz w:val="24"/>
          <w:szCs w:val="24"/>
        </w:rPr>
        <w:t>In dentists who are not taking adequate precautions</w:t>
      </w:r>
      <w:r w:rsidR="00545BBD">
        <w:rPr>
          <w:rFonts w:cs="Times New Roman"/>
          <w:sz w:val="24"/>
          <w:szCs w:val="24"/>
        </w:rPr>
        <w:t xml:space="preserve"> </w:t>
      </w:r>
      <w:r>
        <w:rPr>
          <w:rFonts w:cs="Times New Roman"/>
          <w:sz w:val="24"/>
          <w:szCs w:val="24"/>
        </w:rPr>
        <w:t>mercury contamination content in air is much higher than the TLV (threshold limit value).</w:t>
      </w:r>
    </w:p>
    <w:p w:rsidR="00C3556D" w:rsidRDefault="00C3556D" w:rsidP="00C3556D">
      <w:pPr>
        <w:rPr>
          <w:rFonts w:cs="Times New Roman"/>
          <w:sz w:val="24"/>
          <w:szCs w:val="24"/>
        </w:rPr>
      </w:pPr>
      <w:r>
        <w:rPr>
          <w:rFonts w:cs="Times New Roman"/>
          <w:sz w:val="24"/>
          <w:szCs w:val="24"/>
        </w:rPr>
        <w:t>Symptoms of sensitivity from amalgam are normally classified as delayed hypersensitivity reactions type 4, while harmless local soft tissue reactions sometimes occur in the gingiva adjacent to amalgam fillings.</w:t>
      </w:r>
    </w:p>
    <w:p w:rsidR="008B2F33" w:rsidRPr="008B2F33" w:rsidRDefault="00C3556D" w:rsidP="008B2F33">
      <w:pPr>
        <w:autoSpaceDE w:val="0"/>
        <w:autoSpaceDN w:val="0"/>
        <w:adjustRightInd w:val="0"/>
        <w:spacing w:after="0" w:line="240" w:lineRule="auto"/>
        <w:rPr>
          <w:rFonts w:ascii="Times New Roman" w:hAnsi="Times New Roman" w:cs="Times New Roman"/>
          <w:sz w:val="20"/>
          <w:szCs w:val="20"/>
        </w:rPr>
      </w:pPr>
      <w:r w:rsidRPr="00C3556D">
        <w:rPr>
          <w:rFonts w:cs="Times New Roman"/>
          <w:sz w:val="24"/>
          <w:szCs w:val="24"/>
        </w:rPr>
        <w:t>Generally, it is found that patien</w:t>
      </w:r>
      <w:r>
        <w:rPr>
          <w:rFonts w:cs="Times New Roman"/>
          <w:sz w:val="24"/>
          <w:szCs w:val="24"/>
        </w:rPr>
        <w:t xml:space="preserve">ts showing positive reaction to </w:t>
      </w:r>
      <w:r w:rsidRPr="00C3556D">
        <w:rPr>
          <w:rFonts w:cs="Times New Roman"/>
          <w:sz w:val="24"/>
          <w:szCs w:val="24"/>
        </w:rPr>
        <w:t>mercury in a patch test are without clinical symptoms, because</w:t>
      </w:r>
      <w:r>
        <w:rPr>
          <w:rFonts w:cs="Times New Roman"/>
          <w:sz w:val="24"/>
          <w:szCs w:val="24"/>
        </w:rPr>
        <w:t xml:space="preserve"> </w:t>
      </w:r>
      <w:r w:rsidRPr="00C3556D">
        <w:rPr>
          <w:rFonts w:cs="Times New Roman"/>
          <w:sz w:val="24"/>
          <w:szCs w:val="24"/>
        </w:rPr>
        <w:t>the amount of mercury liberated from the fillings is not enough to</w:t>
      </w:r>
      <w:r>
        <w:rPr>
          <w:rFonts w:cs="Times New Roman"/>
          <w:sz w:val="24"/>
          <w:szCs w:val="24"/>
        </w:rPr>
        <w:t xml:space="preserve"> </w:t>
      </w:r>
      <w:r w:rsidRPr="00C3556D">
        <w:rPr>
          <w:rFonts w:cs="Times New Roman"/>
          <w:sz w:val="24"/>
          <w:szCs w:val="24"/>
        </w:rPr>
        <w:t>maintain an immunological reaction</w:t>
      </w:r>
      <w:r>
        <w:rPr>
          <w:rFonts w:ascii="Times New Roman" w:hAnsi="Times New Roman" w:cs="Times New Roman"/>
          <w:sz w:val="20"/>
          <w:szCs w:val="20"/>
        </w:rPr>
        <w:t>.</w:t>
      </w:r>
    </w:p>
    <w:p w:rsidR="00706B44" w:rsidRDefault="00706B44" w:rsidP="00C3556D">
      <w:pPr>
        <w:autoSpaceDE w:val="0"/>
        <w:autoSpaceDN w:val="0"/>
        <w:adjustRightInd w:val="0"/>
        <w:spacing w:after="0" w:line="240" w:lineRule="auto"/>
        <w:rPr>
          <w:rFonts w:cs="Times New Roman"/>
          <w:b/>
          <w:bCs/>
          <w:i/>
          <w:iCs/>
          <w:sz w:val="32"/>
          <w:szCs w:val="32"/>
          <w:u w:val="single"/>
        </w:rPr>
      </w:pPr>
    </w:p>
    <w:p w:rsidR="005F45BE" w:rsidRDefault="008B2F33" w:rsidP="00C3556D">
      <w:pPr>
        <w:autoSpaceDE w:val="0"/>
        <w:autoSpaceDN w:val="0"/>
        <w:adjustRightInd w:val="0"/>
        <w:spacing w:after="0" w:line="240" w:lineRule="auto"/>
        <w:rPr>
          <w:rFonts w:cs="Times New Roman"/>
          <w:b/>
          <w:bCs/>
          <w:i/>
          <w:iCs/>
          <w:sz w:val="32"/>
          <w:szCs w:val="32"/>
          <w:u w:val="single"/>
        </w:rPr>
      </w:pPr>
      <w:r w:rsidRPr="008B2F33">
        <w:rPr>
          <w:rFonts w:cs="Times New Roman"/>
          <w:b/>
          <w:bCs/>
          <w:i/>
          <w:iCs/>
          <w:sz w:val="32"/>
          <w:szCs w:val="32"/>
          <w:u w:val="single"/>
        </w:rPr>
        <w:t>Casting alloys</w:t>
      </w:r>
    </w:p>
    <w:p w:rsidR="008B2F33" w:rsidRPr="007E37F1" w:rsidRDefault="008B2F33" w:rsidP="007E37F1">
      <w:pPr>
        <w:autoSpaceDE w:val="0"/>
        <w:autoSpaceDN w:val="0"/>
        <w:adjustRightInd w:val="0"/>
        <w:spacing w:after="0" w:line="240" w:lineRule="auto"/>
        <w:rPr>
          <w:rFonts w:cs="Times New Roman"/>
          <w:sz w:val="20"/>
          <w:szCs w:val="20"/>
        </w:rPr>
      </w:pPr>
      <w:r w:rsidRPr="007E37F1">
        <w:rPr>
          <w:rFonts w:cs="Times New Roman"/>
          <w:sz w:val="20"/>
          <w:szCs w:val="20"/>
        </w:rPr>
        <w:t>There are about 36 elements among the casting alloys and metals</w:t>
      </w:r>
      <w:r w:rsidR="007E37F1" w:rsidRPr="007E37F1">
        <w:rPr>
          <w:rFonts w:cs="Times New Roman"/>
          <w:sz w:val="20"/>
          <w:szCs w:val="20"/>
        </w:rPr>
        <w:t xml:space="preserve"> </w:t>
      </w:r>
      <w:r w:rsidRPr="007E37F1">
        <w:rPr>
          <w:rFonts w:cs="Times New Roman"/>
          <w:sz w:val="20"/>
          <w:szCs w:val="20"/>
        </w:rPr>
        <w:t>used in dentistry. At least ten of them have</w:t>
      </w:r>
      <w:r w:rsidR="007E37F1" w:rsidRPr="007E37F1">
        <w:rPr>
          <w:rFonts w:cs="Times New Roman"/>
          <w:sz w:val="20"/>
          <w:szCs w:val="20"/>
        </w:rPr>
        <w:t xml:space="preserve"> </w:t>
      </w:r>
      <w:r w:rsidRPr="007E37F1">
        <w:rPr>
          <w:rFonts w:cs="Times New Roman"/>
          <w:sz w:val="20"/>
          <w:szCs w:val="20"/>
        </w:rPr>
        <w:t>been classified as allergens. Three of them are potentially</w:t>
      </w:r>
      <w:r w:rsidR="007E37F1" w:rsidRPr="007E37F1">
        <w:rPr>
          <w:rFonts w:cs="Times New Roman"/>
          <w:sz w:val="20"/>
          <w:szCs w:val="20"/>
        </w:rPr>
        <w:t xml:space="preserve"> </w:t>
      </w:r>
      <w:r w:rsidRPr="007E37F1">
        <w:rPr>
          <w:rFonts w:cs="Times New Roman"/>
          <w:sz w:val="20"/>
          <w:szCs w:val="20"/>
        </w:rPr>
        <w:t>poisonous (Be, Cd, Hg), and four of them possess a carcinogenic</w:t>
      </w:r>
      <w:r w:rsidR="007E37F1" w:rsidRPr="007E37F1">
        <w:rPr>
          <w:rFonts w:cs="Times New Roman"/>
          <w:sz w:val="20"/>
          <w:szCs w:val="20"/>
        </w:rPr>
        <w:t xml:space="preserve"> </w:t>
      </w:r>
      <w:r w:rsidRPr="007E37F1">
        <w:rPr>
          <w:rFonts w:cs="Times New Roman"/>
          <w:sz w:val="20"/>
          <w:szCs w:val="20"/>
        </w:rPr>
        <w:t>potential (Be, Cd, Cr, Ni)</w:t>
      </w:r>
    </w:p>
    <w:p w:rsidR="008B2F33" w:rsidRPr="007E37F1" w:rsidRDefault="008B2F33" w:rsidP="008B2F33">
      <w:pPr>
        <w:autoSpaceDE w:val="0"/>
        <w:autoSpaceDN w:val="0"/>
        <w:adjustRightInd w:val="0"/>
        <w:spacing w:after="0" w:line="240" w:lineRule="auto"/>
        <w:rPr>
          <w:rFonts w:cs="Times New Roman"/>
          <w:sz w:val="20"/>
          <w:szCs w:val="20"/>
        </w:rPr>
      </w:pPr>
    </w:p>
    <w:p w:rsidR="008B2F33" w:rsidRPr="007E37F1" w:rsidRDefault="008B2F33" w:rsidP="007E37F1">
      <w:pPr>
        <w:autoSpaceDE w:val="0"/>
        <w:autoSpaceDN w:val="0"/>
        <w:adjustRightInd w:val="0"/>
        <w:spacing w:after="0" w:line="240" w:lineRule="auto"/>
        <w:rPr>
          <w:rFonts w:cs="Times New Roman"/>
          <w:sz w:val="20"/>
          <w:szCs w:val="20"/>
        </w:rPr>
      </w:pPr>
      <w:r w:rsidRPr="007E37F1">
        <w:rPr>
          <w:rFonts w:cs="Times New Roman"/>
          <w:sz w:val="20"/>
          <w:szCs w:val="20"/>
        </w:rPr>
        <w:t>The poisonous and carcinogenic metals may</w:t>
      </w:r>
      <w:r w:rsidR="007E37F1" w:rsidRPr="007E37F1">
        <w:rPr>
          <w:rFonts w:cs="Times New Roman"/>
          <w:sz w:val="20"/>
          <w:szCs w:val="20"/>
        </w:rPr>
        <w:t xml:space="preserve"> </w:t>
      </w:r>
      <w:r w:rsidRPr="007E37F1">
        <w:rPr>
          <w:rFonts w:cs="Times New Roman"/>
          <w:sz w:val="20"/>
          <w:szCs w:val="20"/>
        </w:rPr>
        <w:t>be a threat for dental laboratory technicians, since they can be</w:t>
      </w:r>
    </w:p>
    <w:p w:rsidR="008B2F33" w:rsidRPr="007E37F1" w:rsidRDefault="008B2F33" w:rsidP="007E37F1">
      <w:pPr>
        <w:autoSpaceDE w:val="0"/>
        <w:autoSpaceDN w:val="0"/>
        <w:adjustRightInd w:val="0"/>
        <w:spacing w:after="0" w:line="240" w:lineRule="auto"/>
        <w:rPr>
          <w:rFonts w:cs="Times New Roman"/>
          <w:sz w:val="20"/>
          <w:szCs w:val="20"/>
        </w:rPr>
      </w:pPr>
      <w:proofErr w:type="gramStart"/>
      <w:r w:rsidRPr="007E37F1">
        <w:rPr>
          <w:rFonts w:cs="Times New Roman"/>
          <w:sz w:val="20"/>
          <w:szCs w:val="20"/>
        </w:rPr>
        <w:t>exposed</w:t>
      </w:r>
      <w:proofErr w:type="gramEnd"/>
      <w:r w:rsidRPr="007E37F1">
        <w:rPr>
          <w:rFonts w:cs="Times New Roman"/>
          <w:sz w:val="20"/>
          <w:szCs w:val="20"/>
        </w:rPr>
        <w:t xml:space="preserve"> to these metals in the form of dust and vapo</w:t>
      </w:r>
      <w:r w:rsidR="007E37F1" w:rsidRPr="007E37F1">
        <w:rPr>
          <w:rFonts w:cs="Times New Roman"/>
          <w:sz w:val="20"/>
          <w:szCs w:val="20"/>
        </w:rPr>
        <w:t>u</w:t>
      </w:r>
      <w:r w:rsidRPr="007E37F1">
        <w:rPr>
          <w:rFonts w:cs="Times New Roman"/>
          <w:sz w:val="20"/>
          <w:szCs w:val="20"/>
        </w:rPr>
        <w:t>rs during</w:t>
      </w:r>
      <w:r w:rsidR="007E37F1" w:rsidRPr="007E37F1">
        <w:rPr>
          <w:rFonts w:cs="Times New Roman"/>
          <w:sz w:val="20"/>
          <w:szCs w:val="20"/>
        </w:rPr>
        <w:t xml:space="preserve"> </w:t>
      </w:r>
      <w:r w:rsidRPr="007E37F1">
        <w:rPr>
          <w:rFonts w:cs="Times New Roman"/>
          <w:sz w:val="20"/>
          <w:szCs w:val="20"/>
        </w:rPr>
        <w:t>casting and grinding. There seems to be little risk to the patient</w:t>
      </w:r>
      <w:r w:rsidR="007E37F1" w:rsidRPr="007E37F1">
        <w:rPr>
          <w:rFonts w:cs="Times New Roman"/>
          <w:sz w:val="20"/>
          <w:szCs w:val="20"/>
        </w:rPr>
        <w:t xml:space="preserve">. </w:t>
      </w:r>
      <w:r w:rsidRPr="007E37F1">
        <w:rPr>
          <w:rFonts w:cs="Times New Roman"/>
          <w:sz w:val="20"/>
          <w:szCs w:val="20"/>
        </w:rPr>
        <w:t>Metals are known to cause allergy, and nickel, cobalt, and</w:t>
      </w:r>
      <w:r w:rsidR="007E37F1" w:rsidRPr="007E37F1">
        <w:rPr>
          <w:rFonts w:cs="Times New Roman"/>
          <w:sz w:val="20"/>
          <w:szCs w:val="20"/>
        </w:rPr>
        <w:t xml:space="preserve"> </w:t>
      </w:r>
      <w:r w:rsidRPr="007E37F1">
        <w:rPr>
          <w:rFonts w:cs="Times New Roman"/>
          <w:sz w:val="20"/>
          <w:szCs w:val="20"/>
        </w:rPr>
        <w:t>chromium are the predominant allergens among metals</w:t>
      </w:r>
      <w:r w:rsidR="007E37F1" w:rsidRPr="007E37F1">
        <w:rPr>
          <w:rFonts w:cs="Times New Roman"/>
          <w:sz w:val="20"/>
          <w:szCs w:val="20"/>
        </w:rPr>
        <w:t xml:space="preserve"> </w:t>
      </w:r>
      <w:r w:rsidRPr="007E37F1">
        <w:rPr>
          <w:rFonts w:cs="Times New Roman"/>
          <w:sz w:val="20"/>
          <w:szCs w:val="20"/>
        </w:rPr>
        <w:t>allergies to metals constituted the main side-effect</w:t>
      </w:r>
      <w:r w:rsidR="007E37F1" w:rsidRPr="007E37F1">
        <w:rPr>
          <w:rFonts w:cs="Times New Roman"/>
          <w:sz w:val="20"/>
          <w:szCs w:val="20"/>
        </w:rPr>
        <w:t xml:space="preserve"> </w:t>
      </w:r>
      <w:r w:rsidRPr="007E37F1">
        <w:rPr>
          <w:rFonts w:cs="Times New Roman"/>
          <w:sz w:val="20"/>
          <w:szCs w:val="20"/>
        </w:rPr>
        <w:t>seen among dental patients.</w:t>
      </w:r>
    </w:p>
    <w:p w:rsidR="008B2F33" w:rsidRPr="007E37F1" w:rsidRDefault="008B2F33" w:rsidP="008B2F33">
      <w:pPr>
        <w:autoSpaceDE w:val="0"/>
        <w:autoSpaceDN w:val="0"/>
        <w:adjustRightInd w:val="0"/>
        <w:spacing w:after="0" w:line="240" w:lineRule="auto"/>
        <w:rPr>
          <w:rFonts w:cs="Times New Roman"/>
          <w:sz w:val="20"/>
          <w:szCs w:val="20"/>
        </w:rPr>
      </w:pPr>
    </w:p>
    <w:p w:rsidR="008B2F33" w:rsidRPr="007E37F1" w:rsidRDefault="007E37F1" w:rsidP="007E37F1">
      <w:pPr>
        <w:autoSpaceDE w:val="0"/>
        <w:autoSpaceDN w:val="0"/>
        <w:adjustRightInd w:val="0"/>
        <w:spacing w:after="0" w:line="240" w:lineRule="auto"/>
        <w:rPr>
          <w:rFonts w:cs="Times New Roman"/>
          <w:sz w:val="20"/>
          <w:szCs w:val="20"/>
        </w:rPr>
      </w:pPr>
      <w:r w:rsidRPr="007E37F1">
        <w:rPr>
          <w:rFonts w:cs="Times New Roman"/>
          <w:sz w:val="20"/>
          <w:szCs w:val="20"/>
        </w:rPr>
        <w:t>A</w:t>
      </w:r>
      <w:r w:rsidR="008B2F33" w:rsidRPr="007E37F1">
        <w:rPr>
          <w:rFonts w:cs="Times New Roman"/>
          <w:sz w:val="20"/>
          <w:szCs w:val="20"/>
        </w:rPr>
        <w:t>ppliances may induce tolerance leading to a lower</w:t>
      </w:r>
      <w:r w:rsidRPr="007E37F1">
        <w:rPr>
          <w:rFonts w:cs="Times New Roman"/>
          <w:sz w:val="20"/>
          <w:szCs w:val="20"/>
        </w:rPr>
        <w:t xml:space="preserve"> </w:t>
      </w:r>
      <w:r w:rsidR="008B2F33" w:rsidRPr="007E37F1">
        <w:rPr>
          <w:rFonts w:cs="Times New Roman"/>
          <w:sz w:val="20"/>
          <w:szCs w:val="20"/>
        </w:rPr>
        <w:t>incidence of nickel sensitivity</w:t>
      </w:r>
    </w:p>
    <w:p w:rsidR="008B2F33" w:rsidRDefault="008B2F33" w:rsidP="008B2F33">
      <w:pPr>
        <w:autoSpaceDE w:val="0"/>
        <w:autoSpaceDN w:val="0"/>
        <w:adjustRightInd w:val="0"/>
        <w:spacing w:after="0" w:line="240" w:lineRule="auto"/>
        <w:rPr>
          <w:rFonts w:ascii="Times New Roman" w:hAnsi="Times New Roman" w:cs="Times New Roman"/>
          <w:sz w:val="20"/>
          <w:szCs w:val="20"/>
        </w:rPr>
      </w:pPr>
    </w:p>
    <w:p w:rsidR="008B2F33" w:rsidRDefault="008B2F33" w:rsidP="008B2F33">
      <w:pPr>
        <w:autoSpaceDE w:val="0"/>
        <w:autoSpaceDN w:val="0"/>
        <w:adjustRightInd w:val="0"/>
        <w:spacing w:after="0" w:line="240" w:lineRule="auto"/>
        <w:rPr>
          <w:rFonts w:cs="Times New Roman"/>
          <w:b/>
          <w:bCs/>
          <w:i/>
          <w:iCs/>
          <w:sz w:val="32"/>
          <w:szCs w:val="32"/>
          <w:u w:val="single"/>
        </w:rPr>
      </w:pPr>
    </w:p>
    <w:p w:rsidR="008B2F33" w:rsidRDefault="008B2F33" w:rsidP="008B2F33">
      <w:pPr>
        <w:autoSpaceDE w:val="0"/>
        <w:autoSpaceDN w:val="0"/>
        <w:adjustRightInd w:val="0"/>
        <w:spacing w:after="0" w:line="240" w:lineRule="auto"/>
        <w:rPr>
          <w:rFonts w:cs="Times New Roman"/>
          <w:b/>
          <w:bCs/>
          <w:i/>
          <w:iCs/>
          <w:sz w:val="32"/>
          <w:szCs w:val="32"/>
          <w:u w:val="single"/>
        </w:rPr>
      </w:pPr>
      <w:r>
        <w:rPr>
          <w:rFonts w:cs="Times New Roman"/>
          <w:b/>
          <w:bCs/>
          <w:i/>
          <w:iCs/>
          <w:sz w:val="32"/>
          <w:szCs w:val="32"/>
          <w:u w:val="single"/>
        </w:rPr>
        <w:t>Methacrylate based materials</w:t>
      </w:r>
    </w:p>
    <w:p w:rsidR="007E37F1" w:rsidRPr="007E37F1" w:rsidRDefault="007E37F1" w:rsidP="007E37F1">
      <w:pPr>
        <w:autoSpaceDE w:val="0"/>
        <w:autoSpaceDN w:val="0"/>
        <w:adjustRightInd w:val="0"/>
        <w:spacing w:after="0" w:line="240" w:lineRule="auto"/>
        <w:rPr>
          <w:rFonts w:cs="Times New Roman"/>
          <w:sz w:val="20"/>
          <w:szCs w:val="20"/>
        </w:rPr>
      </w:pPr>
      <w:r w:rsidRPr="007E37F1">
        <w:rPr>
          <w:rFonts w:cs="Times New Roman"/>
          <w:sz w:val="20"/>
          <w:szCs w:val="20"/>
        </w:rPr>
        <w:t>Di- and mono-</w:t>
      </w:r>
      <w:proofErr w:type="spellStart"/>
      <w:r w:rsidRPr="007E37F1">
        <w:rPr>
          <w:rFonts w:cs="Times New Roman"/>
          <w:sz w:val="20"/>
          <w:szCs w:val="20"/>
        </w:rPr>
        <w:t>methacrylates</w:t>
      </w:r>
      <w:proofErr w:type="spellEnd"/>
      <w:r w:rsidRPr="007E37F1">
        <w:rPr>
          <w:rFonts w:cs="Times New Roman"/>
          <w:sz w:val="20"/>
          <w:szCs w:val="20"/>
        </w:rPr>
        <w:t xml:space="preserve"> </w:t>
      </w:r>
      <w:r w:rsidRPr="007E37F1">
        <w:rPr>
          <w:rFonts w:cs="Times New Roman"/>
          <w:sz w:val="20"/>
          <w:szCs w:val="20"/>
        </w:rPr>
        <w:t xml:space="preserve">substances are low in toxicity, </w:t>
      </w:r>
      <w:r w:rsidRPr="007E37F1">
        <w:rPr>
          <w:rFonts w:cs="Times New Roman"/>
          <w:sz w:val="20"/>
          <w:szCs w:val="20"/>
        </w:rPr>
        <w:t xml:space="preserve">but some of the materials possess moderate </w:t>
      </w:r>
      <w:proofErr w:type="spellStart"/>
      <w:r w:rsidRPr="007E37F1">
        <w:rPr>
          <w:rFonts w:cs="Times New Roman"/>
          <w:sz w:val="20"/>
          <w:szCs w:val="20"/>
        </w:rPr>
        <w:t>allergenicity</w:t>
      </w:r>
      <w:proofErr w:type="spellEnd"/>
      <w:r w:rsidRPr="007E37F1">
        <w:rPr>
          <w:rFonts w:cs="Times New Roman"/>
          <w:sz w:val="20"/>
          <w:szCs w:val="20"/>
        </w:rPr>
        <w:t xml:space="preserve">. </w:t>
      </w:r>
      <w:proofErr w:type="spellStart"/>
      <w:r w:rsidRPr="007E37F1">
        <w:rPr>
          <w:rFonts w:cs="Times New Roman"/>
          <w:sz w:val="20"/>
          <w:szCs w:val="20"/>
        </w:rPr>
        <w:t>Methylmethacrylate</w:t>
      </w:r>
      <w:proofErr w:type="spellEnd"/>
      <w:r w:rsidRPr="007E37F1">
        <w:rPr>
          <w:rFonts w:cs="Times New Roman"/>
          <w:sz w:val="20"/>
          <w:szCs w:val="20"/>
        </w:rPr>
        <w:t xml:space="preserve"> (MMA</w:t>
      </w:r>
      <w:r w:rsidRPr="007E37F1">
        <w:rPr>
          <w:rFonts w:cs="Times New Roman"/>
          <w:sz w:val="20"/>
          <w:szCs w:val="20"/>
        </w:rPr>
        <w:t xml:space="preserve">) with a boiling point of 100°C </w:t>
      </w:r>
      <w:r w:rsidRPr="007E37F1">
        <w:rPr>
          <w:rFonts w:cs="Times New Roman"/>
          <w:sz w:val="20"/>
          <w:szCs w:val="20"/>
        </w:rPr>
        <w:t>has been reported to cause brain damage in a number of</w:t>
      </w:r>
      <w:r w:rsidRPr="007E37F1">
        <w:rPr>
          <w:rFonts w:cs="Times New Roman"/>
          <w:sz w:val="20"/>
          <w:szCs w:val="20"/>
        </w:rPr>
        <w:t xml:space="preserve"> </w:t>
      </w:r>
      <w:r w:rsidRPr="007E37F1">
        <w:rPr>
          <w:rFonts w:cs="Times New Roman"/>
          <w:sz w:val="20"/>
          <w:szCs w:val="20"/>
        </w:rPr>
        <w:t>laboratory technicians who were</w:t>
      </w:r>
      <w:r w:rsidRPr="007E37F1">
        <w:rPr>
          <w:rFonts w:cs="Times New Roman"/>
          <w:sz w:val="20"/>
          <w:szCs w:val="20"/>
        </w:rPr>
        <w:t xml:space="preserve"> exposed to the substance daily </w:t>
      </w:r>
      <w:r w:rsidRPr="007E37F1">
        <w:rPr>
          <w:rFonts w:cs="Times New Roman"/>
          <w:sz w:val="20"/>
          <w:szCs w:val="20"/>
        </w:rPr>
        <w:t>for many years</w:t>
      </w:r>
      <w:r w:rsidRPr="007E37F1">
        <w:rPr>
          <w:rFonts w:cs="Times New Roman"/>
          <w:sz w:val="20"/>
          <w:szCs w:val="20"/>
        </w:rPr>
        <w:t>.</w:t>
      </w:r>
    </w:p>
    <w:p w:rsidR="007E37F1" w:rsidRPr="007E37F1" w:rsidRDefault="007E37F1" w:rsidP="007E37F1">
      <w:pPr>
        <w:autoSpaceDE w:val="0"/>
        <w:autoSpaceDN w:val="0"/>
        <w:adjustRightInd w:val="0"/>
        <w:spacing w:after="0" w:line="240" w:lineRule="auto"/>
        <w:rPr>
          <w:rFonts w:cs="Times New Roman"/>
          <w:sz w:val="20"/>
          <w:szCs w:val="20"/>
        </w:rPr>
      </w:pPr>
    </w:p>
    <w:p w:rsidR="007E37F1" w:rsidRPr="007E37F1" w:rsidRDefault="007E37F1" w:rsidP="007E37F1">
      <w:pPr>
        <w:autoSpaceDE w:val="0"/>
        <w:autoSpaceDN w:val="0"/>
        <w:adjustRightInd w:val="0"/>
        <w:spacing w:after="0" w:line="240" w:lineRule="auto"/>
        <w:rPr>
          <w:rFonts w:cs="Times New Roman"/>
          <w:sz w:val="20"/>
          <w:szCs w:val="20"/>
        </w:rPr>
      </w:pPr>
      <w:r w:rsidRPr="007E37F1">
        <w:rPr>
          <w:rFonts w:cs="Times New Roman"/>
          <w:sz w:val="20"/>
          <w:szCs w:val="20"/>
        </w:rPr>
        <w:t xml:space="preserve">All the double bonds in the </w:t>
      </w:r>
      <w:proofErr w:type="spellStart"/>
      <w:r w:rsidRPr="007E37F1">
        <w:rPr>
          <w:rFonts w:cs="Times New Roman"/>
          <w:sz w:val="20"/>
          <w:szCs w:val="20"/>
        </w:rPr>
        <w:t>di</w:t>
      </w:r>
      <w:r w:rsidRPr="007E37F1">
        <w:rPr>
          <w:rFonts w:cs="Times New Roman"/>
          <w:sz w:val="20"/>
          <w:szCs w:val="20"/>
        </w:rPr>
        <w:t>methacrylates</w:t>
      </w:r>
      <w:proofErr w:type="spellEnd"/>
      <w:r w:rsidRPr="007E37F1">
        <w:rPr>
          <w:rFonts w:cs="Times New Roman"/>
          <w:sz w:val="20"/>
          <w:szCs w:val="20"/>
        </w:rPr>
        <w:t xml:space="preserve"> are not converted </w:t>
      </w:r>
      <w:r w:rsidRPr="007E37F1">
        <w:rPr>
          <w:rFonts w:cs="Times New Roman"/>
          <w:sz w:val="20"/>
          <w:szCs w:val="20"/>
        </w:rPr>
        <w:t>during polymerization, and on the surface they can be oxidized</w:t>
      </w:r>
      <w:r w:rsidRPr="007E37F1">
        <w:rPr>
          <w:rFonts w:cs="Times New Roman"/>
          <w:sz w:val="20"/>
          <w:szCs w:val="20"/>
        </w:rPr>
        <w:t xml:space="preserve"> </w:t>
      </w:r>
      <w:r w:rsidRPr="007E37F1">
        <w:rPr>
          <w:rFonts w:cs="Times New Roman"/>
          <w:sz w:val="20"/>
          <w:szCs w:val="20"/>
        </w:rPr>
        <w:t xml:space="preserve">to yield formaldehyde, which </w:t>
      </w:r>
      <w:proofErr w:type="gramStart"/>
      <w:r w:rsidRPr="007E37F1">
        <w:rPr>
          <w:rFonts w:cs="Times New Roman"/>
          <w:sz w:val="20"/>
          <w:szCs w:val="20"/>
        </w:rPr>
        <w:t>is</w:t>
      </w:r>
      <w:proofErr w:type="gramEnd"/>
      <w:r w:rsidRPr="007E37F1">
        <w:rPr>
          <w:rFonts w:cs="Times New Roman"/>
          <w:sz w:val="20"/>
          <w:szCs w:val="20"/>
        </w:rPr>
        <w:t xml:space="preserve"> both an allergen and a</w:t>
      </w:r>
      <w:r w:rsidRPr="007E37F1">
        <w:rPr>
          <w:rFonts w:cs="Times New Roman"/>
          <w:sz w:val="20"/>
          <w:szCs w:val="20"/>
        </w:rPr>
        <w:t xml:space="preserve"> </w:t>
      </w:r>
      <w:r w:rsidRPr="007E37F1">
        <w:rPr>
          <w:rFonts w:cs="Times New Roman"/>
          <w:sz w:val="20"/>
          <w:szCs w:val="20"/>
        </w:rPr>
        <w:t>carcinogen. Formaldehyde also appears when polymeric</w:t>
      </w:r>
      <w:r w:rsidRPr="007E37F1">
        <w:rPr>
          <w:rFonts w:cs="Times New Roman"/>
          <w:sz w:val="20"/>
          <w:szCs w:val="20"/>
        </w:rPr>
        <w:t xml:space="preserve"> </w:t>
      </w:r>
      <w:r w:rsidRPr="007E37F1">
        <w:rPr>
          <w:rFonts w:cs="Times New Roman"/>
          <w:sz w:val="20"/>
          <w:szCs w:val="20"/>
        </w:rPr>
        <w:t>materials are trimmed as wel</w:t>
      </w:r>
      <w:r w:rsidRPr="007E37F1">
        <w:rPr>
          <w:rFonts w:cs="Times New Roman"/>
          <w:sz w:val="20"/>
          <w:szCs w:val="20"/>
        </w:rPr>
        <w:t xml:space="preserve">l as above open containers with </w:t>
      </w:r>
      <w:r w:rsidRPr="007E37F1">
        <w:rPr>
          <w:rFonts w:cs="Times New Roman"/>
          <w:sz w:val="20"/>
          <w:szCs w:val="20"/>
        </w:rPr>
        <w:t>MMA</w:t>
      </w:r>
      <w:r w:rsidRPr="007E37F1">
        <w:rPr>
          <w:rFonts w:cs="Times New Roman"/>
          <w:sz w:val="20"/>
          <w:szCs w:val="20"/>
        </w:rPr>
        <w:t xml:space="preserve">. </w:t>
      </w:r>
      <w:r w:rsidRPr="007E37F1">
        <w:rPr>
          <w:rFonts w:cs="Times New Roman"/>
          <w:sz w:val="20"/>
          <w:szCs w:val="20"/>
        </w:rPr>
        <w:t xml:space="preserve">Nearly all the types of </w:t>
      </w:r>
      <w:proofErr w:type="spellStart"/>
      <w:r w:rsidRPr="007E37F1">
        <w:rPr>
          <w:rFonts w:cs="Times New Roman"/>
          <w:sz w:val="20"/>
          <w:szCs w:val="20"/>
        </w:rPr>
        <w:t>methacrylates</w:t>
      </w:r>
      <w:proofErr w:type="spellEnd"/>
      <w:r w:rsidRPr="007E37F1">
        <w:rPr>
          <w:rFonts w:cs="Times New Roman"/>
          <w:sz w:val="20"/>
          <w:szCs w:val="20"/>
        </w:rPr>
        <w:t xml:space="preserve"> can induce type 4 </w:t>
      </w:r>
      <w:r w:rsidRPr="007E37F1">
        <w:rPr>
          <w:rFonts w:cs="Times New Roman"/>
          <w:sz w:val="20"/>
          <w:szCs w:val="20"/>
        </w:rPr>
        <w:t>allergy, and, in addition, allergies have been induced by</w:t>
      </w:r>
      <w:r w:rsidRPr="007E37F1">
        <w:rPr>
          <w:rFonts w:cs="Times New Roman"/>
          <w:sz w:val="20"/>
          <w:szCs w:val="20"/>
        </w:rPr>
        <w:t xml:space="preserve"> </w:t>
      </w:r>
      <w:proofErr w:type="spellStart"/>
      <w:r w:rsidRPr="007E37F1">
        <w:rPr>
          <w:rFonts w:cs="Times New Roman"/>
          <w:sz w:val="20"/>
          <w:szCs w:val="20"/>
        </w:rPr>
        <w:t>benzoylperoxide</w:t>
      </w:r>
      <w:proofErr w:type="spellEnd"/>
      <w:r w:rsidRPr="007E37F1">
        <w:rPr>
          <w:rFonts w:cs="Times New Roman"/>
          <w:sz w:val="20"/>
          <w:szCs w:val="20"/>
        </w:rPr>
        <w:t xml:space="preserve">, DEPT, hydroquinone, and </w:t>
      </w:r>
      <w:proofErr w:type="spellStart"/>
      <w:r w:rsidRPr="007E37F1">
        <w:rPr>
          <w:rFonts w:cs="Times New Roman"/>
          <w:sz w:val="20"/>
          <w:szCs w:val="20"/>
        </w:rPr>
        <w:t>dibutyl</w:t>
      </w:r>
      <w:proofErr w:type="spellEnd"/>
      <w:r w:rsidRPr="007E37F1">
        <w:rPr>
          <w:rFonts w:cs="Times New Roman"/>
          <w:sz w:val="20"/>
          <w:szCs w:val="20"/>
        </w:rPr>
        <w:t xml:space="preserve"> phthalate</w:t>
      </w:r>
      <w:r w:rsidRPr="007E37F1">
        <w:rPr>
          <w:rFonts w:cs="Times New Roman"/>
          <w:sz w:val="20"/>
          <w:szCs w:val="20"/>
        </w:rPr>
        <w:t>.</w:t>
      </w:r>
    </w:p>
    <w:p w:rsidR="007E37F1" w:rsidRPr="007E37F1" w:rsidRDefault="007E37F1" w:rsidP="007E37F1">
      <w:pPr>
        <w:autoSpaceDE w:val="0"/>
        <w:autoSpaceDN w:val="0"/>
        <w:adjustRightInd w:val="0"/>
        <w:spacing w:after="0" w:line="240" w:lineRule="auto"/>
        <w:rPr>
          <w:rFonts w:cs="Times New Roman"/>
          <w:sz w:val="20"/>
          <w:szCs w:val="20"/>
        </w:rPr>
      </w:pPr>
    </w:p>
    <w:p w:rsidR="007E37F1" w:rsidRPr="007E37F1" w:rsidRDefault="007E37F1" w:rsidP="007E37F1">
      <w:pPr>
        <w:autoSpaceDE w:val="0"/>
        <w:autoSpaceDN w:val="0"/>
        <w:adjustRightInd w:val="0"/>
        <w:spacing w:after="0" w:line="240" w:lineRule="auto"/>
        <w:rPr>
          <w:rFonts w:cs="Times New Roman"/>
          <w:sz w:val="20"/>
          <w:szCs w:val="20"/>
        </w:rPr>
      </w:pPr>
      <w:r w:rsidRPr="007E37F1">
        <w:rPr>
          <w:rFonts w:cs="Times New Roman"/>
          <w:sz w:val="20"/>
          <w:szCs w:val="20"/>
        </w:rPr>
        <w:t>E</w:t>
      </w:r>
      <w:r w:rsidRPr="007E37F1">
        <w:rPr>
          <w:rFonts w:cs="Times New Roman"/>
          <w:sz w:val="20"/>
          <w:szCs w:val="20"/>
        </w:rPr>
        <w:t>czema induced by (di</w:t>
      </w:r>
      <w:proofErr w:type="gramStart"/>
      <w:r w:rsidRPr="007E37F1">
        <w:rPr>
          <w:rFonts w:cs="Times New Roman"/>
          <w:sz w:val="20"/>
          <w:szCs w:val="20"/>
        </w:rPr>
        <w:t>)</w:t>
      </w:r>
      <w:proofErr w:type="spellStart"/>
      <w:r w:rsidRPr="007E37F1">
        <w:rPr>
          <w:rFonts w:cs="Times New Roman"/>
          <w:sz w:val="20"/>
          <w:szCs w:val="20"/>
        </w:rPr>
        <w:t>methacrylates</w:t>
      </w:r>
      <w:proofErr w:type="spellEnd"/>
      <w:proofErr w:type="gramEnd"/>
      <w:r w:rsidRPr="007E37F1">
        <w:rPr>
          <w:rFonts w:cs="Times New Roman"/>
          <w:sz w:val="20"/>
          <w:szCs w:val="20"/>
        </w:rPr>
        <w:t xml:space="preserve"> is generally characterized by its location on the first three</w:t>
      </w:r>
      <w:r w:rsidRPr="007E37F1">
        <w:rPr>
          <w:rFonts w:cs="Times New Roman"/>
          <w:sz w:val="20"/>
          <w:szCs w:val="20"/>
        </w:rPr>
        <w:t xml:space="preserve"> </w:t>
      </w:r>
      <w:r w:rsidRPr="007E37F1">
        <w:rPr>
          <w:rFonts w:cs="Times New Roman"/>
          <w:sz w:val="20"/>
          <w:szCs w:val="20"/>
        </w:rPr>
        <w:t>fingers of the left hand</w:t>
      </w:r>
      <w:r w:rsidRPr="007E37F1">
        <w:rPr>
          <w:rFonts w:cs="Times New Roman"/>
          <w:sz w:val="20"/>
          <w:szCs w:val="20"/>
        </w:rPr>
        <w:t xml:space="preserve">. </w:t>
      </w:r>
      <w:r w:rsidRPr="007E37F1">
        <w:rPr>
          <w:rFonts w:cs="Times New Roman"/>
          <w:sz w:val="20"/>
          <w:szCs w:val="20"/>
        </w:rPr>
        <w:t>The</w:t>
      </w:r>
      <w:r w:rsidRPr="007E37F1">
        <w:rPr>
          <w:rFonts w:cs="Times New Roman"/>
          <w:sz w:val="20"/>
          <w:szCs w:val="20"/>
        </w:rPr>
        <w:t xml:space="preserve"> </w:t>
      </w:r>
      <w:r w:rsidRPr="007E37F1">
        <w:rPr>
          <w:rFonts w:cs="Times New Roman"/>
          <w:sz w:val="20"/>
          <w:szCs w:val="20"/>
        </w:rPr>
        <w:t>symptoms seen are redness, desquamation, fissuring, and</w:t>
      </w:r>
      <w:r w:rsidRPr="007E37F1">
        <w:rPr>
          <w:rFonts w:cs="Times New Roman"/>
          <w:sz w:val="20"/>
          <w:szCs w:val="20"/>
        </w:rPr>
        <w:t xml:space="preserve"> </w:t>
      </w:r>
      <w:r w:rsidRPr="007E37F1">
        <w:rPr>
          <w:rFonts w:cs="Times New Roman"/>
          <w:sz w:val="20"/>
          <w:szCs w:val="20"/>
        </w:rPr>
        <w:t>excoriations, and they are sometimes so severe that work has</w:t>
      </w:r>
      <w:r w:rsidRPr="007E37F1">
        <w:rPr>
          <w:rFonts w:cs="Times New Roman"/>
          <w:sz w:val="20"/>
          <w:szCs w:val="20"/>
        </w:rPr>
        <w:t xml:space="preserve"> </w:t>
      </w:r>
      <w:r w:rsidRPr="007E37F1">
        <w:rPr>
          <w:rFonts w:cs="Times New Roman"/>
          <w:sz w:val="20"/>
          <w:szCs w:val="20"/>
        </w:rPr>
        <w:t>to be abandoned.</w:t>
      </w:r>
    </w:p>
    <w:p w:rsidR="007E37F1" w:rsidRPr="007E37F1" w:rsidRDefault="007E37F1" w:rsidP="007E37F1">
      <w:pPr>
        <w:autoSpaceDE w:val="0"/>
        <w:autoSpaceDN w:val="0"/>
        <w:adjustRightInd w:val="0"/>
        <w:spacing w:after="0" w:line="240" w:lineRule="auto"/>
        <w:rPr>
          <w:rFonts w:cs="Times New Roman"/>
          <w:sz w:val="20"/>
          <w:szCs w:val="20"/>
        </w:rPr>
      </w:pPr>
    </w:p>
    <w:p w:rsidR="007E37F1" w:rsidRPr="007E37F1" w:rsidRDefault="007E37F1" w:rsidP="007E37F1">
      <w:pPr>
        <w:autoSpaceDE w:val="0"/>
        <w:autoSpaceDN w:val="0"/>
        <w:adjustRightInd w:val="0"/>
        <w:spacing w:after="0" w:line="240" w:lineRule="auto"/>
        <w:rPr>
          <w:rFonts w:cs="Times New Roman"/>
          <w:sz w:val="20"/>
          <w:szCs w:val="20"/>
        </w:rPr>
      </w:pPr>
      <w:r w:rsidRPr="007E37F1">
        <w:rPr>
          <w:rFonts w:cs="Times New Roman"/>
          <w:sz w:val="20"/>
          <w:szCs w:val="20"/>
        </w:rPr>
        <w:t>The most freq</w:t>
      </w:r>
      <w:r w:rsidRPr="007E37F1">
        <w:rPr>
          <w:rFonts w:cs="Times New Roman"/>
          <w:sz w:val="20"/>
          <w:szCs w:val="20"/>
        </w:rPr>
        <w:t xml:space="preserve">uently used types of protective </w:t>
      </w:r>
      <w:r w:rsidR="00706B44">
        <w:rPr>
          <w:rFonts w:cs="Times New Roman"/>
          <w:sz w:val="20"/>
          <w:szCs w:val="20"/>
        </w:rPr>
        <w:t>gloves are made of latex</w:t>
      </w:r>
      <w:r w:rsidRPr="007E37F1">
        <w:rPr>
          <w:rFonts w:cs="Times New Roman"/>
          <w:sz w:val="20"/>
          <w:szCs w:val="20"/>
        </w:rPr>
        <w:t xml:space="preserve"> and these do not afford protection</w:t>
      </w:r>
    </w:p>
    <w:p w:rsidR="007E37F1" w:rsidRPr="007E37F1" w:rsidRDefault="007E37F1" w:rsidP="007E37F1">
      <w:pPr>
        <w:autoSpaceDE w:val="0"/>
        <w:autoSpaceDN w:val="0"/>
        <w:adjustRightInd w:val="0"/>
        <w:spacing w:after="0" w:line="240" w:lineRule="auto"/>
        <w:rPr>
          <w:rFonts w:cs="Times New Roman"/>
          <w:sz w:val="20"/>
          <w:szCs w:val="20"/>
        </w:rPr>
      </w:pPr>
      <w:proofErr w:type="gramStart"/>
      <w:r>
        <w:rPr>
          <w:rFonts w:cs="Times New Roman"/>
          <w:sz w:val="20"/>
          <w:szCs w:val="20"/>
        </w:rPr>
        <w:t>a</w:t>
      </w:r>
      <w:r w:rsidRPr="007E37F1">
        <w:rPr>
          <w:rFonts w:cs="Times New Roman"/>
          <w:sz w:val="20"/>
          <w:szCs w:val="20"/>
        </w:rPr>
        <w:t>gainst</w:t>
      </w:r>
      <w:proofErr w:type="gramEnd"/>
      <w:r w:rsidRPr="007E37F1">
        <w:rPr>
          <w:rFonts w:cs="Times New Roman"/>
          <w:sz w:val="20"/>
          <w:szCs w:val="20"/>
        </w:rPr>
        <w:t xml:space="preserve"> resin monomers</w:t>
      </w:r>
      <w:r w:rsidRPr="007E37F1">
        <w:rPr>
          <w:rFonts w:cs="Times New Roman"/>
          <w:sz w:val="20"/>
          <w:szCs w:val="20"/>
        </w:rPr>
        <w:t xml:space="preserve">. </w:t>
      </w:r>
      <w:r w:rsidRPr="007E37F1">
        <w:rPr>
          <w:rFonts w:cs="Times New Roman"/>
          <w:sz w:val="20"/>
          <w:szCs w:val="20"/>
        </w:rPr>
        <w:t>Low-molecular-weight substances</w:t>
      </w:r>
      <w:r w:rsidRPr="007E37F1">
        <w:rPr>
          <w:rFonts w:cs="Times New Roman"/>
          <w:sz w:val="20"/>
          <w:szCs w:val="20"/>
        </w:rPr>
        <w:t xml:space="preserve"> </w:t>
      </w:r>
      <w:r w:rsidRPr="007E37F1">
        <w:rPr>
          <w:rFonts w:cs="Times New Roman"/>
          <w:sz w:val="20"/>
          <w:szCs w:val="20"/>
        </w:rPr>
        <w:t>such as MMA, HEMA, and TEGDMA—penetrate the gloves</w:t>
      </w:r>
      <w:r w:rsidRPr="007E37F1">
        <w:rPr>
          <w:rFonts w:cs="Times New Roman"/>
          <w:sz w:val="20"/>
          <w:szCs w:val="20"/>
        </w:rPr>
        <w:t xml:space="preserve"> </w:t>
      </w:r>
      <w:r w:rsidRPr="007E37F1">
        <w:rPr>
          <w:rFonts w:cs="Times New Roman"/>
          <w:sz w:val="20"/>
          <w:szCs w:val="20"/>
        </w:rPr>
        <w:t>in a few minutes, while higher-molecular-weight</w:t>
      </w:r>
      <w:r w:rsidRPr="007E37F1">
        <w:rPr>
          <w:rFonts w:cs="Times New Roman"/>
          <w:sz w:val="20"/>
          <w:szCs w:val="20"/>
        </w:rPr>
        <w:t xml:space="preserve"> </w:t>
      </w:r>
      <w:proofErr w:type="spellStart"/>
      <w:r w:rsidRPr="007E37F1">
        <w:rPr>
          <w:rFonts w:cs="Times New Roman"/>
          <w:sz w:val="20"/>
          <w:szCs w:val="20"/>
        </w:rPr>
        <w:t>dimethacrylates</w:t>
      </w:r>
      <w:proofErr w:type="spellEnd"/>
      <w:r w:rsidRPr="007E37F1">
        <w:rPr>
          <w:rFonts w:cs="Times New Roman"/>
          <w:sz w:val="20"/>
          <w:szCs w:val="20"/>
        </w:rPr>
        <w:t xml:space="preserve"> (such as BISGMA and UEDMA) take longer</w:t>
      </w:r>
      <w:r w:rsidRPr="007E37F1">
        <w:rPr>
          <w:rFonts w:cs="Times New Roman"/>
          <w:sz w:val="20"/>
          <w:szCs w:val="20"/>
        </w:rPr>
        <w:t>.</w:t>
      </w:r>
    </w:p>
    <w:p w:rsidR="008B2F33" w:rsidRDefault="008B2F33" w:rsidP="00C3556D">
      <w:pPr>
        <w:autoSpaceDE w:val="0"/>
        <w:autoSpaceDN w:val="0"/>
        <w:adjustRightInd w:val="0"/>
        <w:spacing w:after="0" w:line="240" w:lineRule="auto"/>
        <w:rPr>
          <w:rFonts w:cs="Times New Roman"/>
          <w:b/>
          <w:bCs/>
          <w:i/>
          <w:iCs/>
          <w:sz w:val="32"/>
          <w:szCs w:val="32"/>
          <w:u w:val="single"/>
        </w:rPr>
      </w:pPr>
    </w:p>
    <w:p w:rsidR="0096619E" w:rsidRDefault="0096619E" w:rsidP="00C3556D">
      <w:pPr>
        <w:autoSpaceDE w:val="0"/>
        <w:autoSpaceDN w:val="0"/>
        <w:adjustRightInd w:val="0"/>
        <w:spacing w:after="0" w:line="240" w:lineRule="auto"/>
        <w:rPr>
          <w:rFonts w:cs="Times New Roman"/>
          <w:b/>
          <w:bCs/>
          <w:i/>
          <w:iCs/>
          <w:sz w:val="32"/>
          <w:szCs w:val="32"/>
          <w:u w:val="single"/>
        </w:rPr>
      </w:pPr>
      <w:r w:rsidRPr="0096619E">
        <w:rPr>
          <w:rFonts w:cs="Times New Roman"/>
          <w:b/>
          <w:bCs/>
          <w:i/>
          <w:iCs/>
          <w:sz w:val="32"/>
          <w:szCs w:val="32"/>
          <w:u w:val="single"/>
        </w:rPr>
        <w:t>Other materials</w:t>
      </w:r>
      <w:r>
        <w:rPr>
          <w:rFonts w:cs="Times New Roman"/>
          <w:b/>
          <w:bCs/>
          <w:i/>
          <w:iCs/>
          <w:sz w:val="32"/>
          <w:szCs w:val="32"/>
          <w:u w:val="single"/>
        </w:rPr>
        <w:t xml:space="preserve"> (DONE)</w:t>
      </w:r>
    </w:p>
    <w:p w:rsidR="0096619E" w:rsidRPr="0096619E" w:rsidRDefault="0096619E" w:rsidP="0096619E">
      <w:pPr>
        <w:autoSpaceDE w:val="0"/>
        <w:autoSpaceDN w:val="0"/>
        <w:adjustRightInd w:val="0"/>
        <w:spacing w:after="0" w:line="240" w:lineRule="auto"/>
        <w:rPr>
          <w:rFonts w:cs="Times New Roman"/>
          <w:sz w:val="24"/>
          <w:szCs w:val="24"/>
        </w:rPr>
      </w:pPr>
      <w:r>
        <w:rPr>
          <w:rFonts w:cs="Times New Roman"/>
          <w:sz w:val="24"/>
          <w:szCs w:val="24"/>
        </w:rPr>
        <w:t xml:space="preserve">Among other materials, materials containing polyether are involved most frequently in type 4 reactions and systemic reactions! They contain </w:t>
      </w:r>
      <w:proofErr w:type="spellStart"/>
      <w:r>
        <w:rPr>
          <w:rFonts w:cs="Times New Roman"/>
          <w:sz w:val="24"/>
          <w:szCs w:val="24"/>
        </w:rPr>
        <w:t>chlorobenzene</w:t>
      </w:r>
      <w:proofErr w:type="spellEnd"/>
      <w:r>
        <w:rPr>
          <w:rFonts w:cs="Times New Roman"/>
          <w:sz w:val="24"/>
          <w:szCs w:val="24"/>
        </w:rPr>
        <w:t xml:space="preserve"> </w:t>
      </w:r>
      <w:proofErr w:type="spellStart"/>
      <w:r>
        <w:rPr>
          <w:rFonts w:cs="Times New Roman"/>
          <w:sz w:val="24"/>
          <w:szCs w:val="24"/>
        </w:rPr>
        <w:t>sulfonates</w:t>
      </w:r>
      <w:proofErr w:type="spellEnd"/>
      <w:r>
        <w:rPr>
          <w:rFonts w:cs="Times New Roman"/>
          <w:sz w:val="24"/>
          <w:szCs w:val="24"/>
        </w:rPr>
        <w:t xml:space="preserve"> as catalysts and sympto</w:t>
      </w:r>
      <w:r w:rsidR="00706B44">
        <w:rPr>
          <w:rFonts w:cs="Times New Roman"/>
          <w:sz w:val="24"/>
          <w:szCs w:val="24"/>
        </w:rPr>
        <w:t>ms of mucosal tissue irritation</w:t>
      </w:r>
      <w:r>
        <w:rPr>
          <w:rFonts w:cs="Times New Roman"/>
          <w:sz w:val="24"/>
          <w:szCs w:val="24"/>
        </w:rPr>
        <w:t xml:space="preserve"> have been reported with their use. </w:t>
      </w:r>
    </w:p>
    <w:p w:rsidR="008B2F33" w:rsidRDefault="008B2F33" w:rsidP="0096619E">
      <w:pPr>
        <w:autoSpaceDE w:val="0"/>
        <w:autoSpaceDN w:val="0"/>
        <w:adjustRightInd w:val="0"/>
        <w:spacing w:after="0" w:line="240" w:lineRule="auto"/>
        <w:rPr>
          <w:rFonts w:cs="Times New Roman"/>
          <w:b/>
          <w:bCs/>
          <w:i/>
          <w:iCs/>
          <w:sz w:val="32"/>
          <w:szCs w:val="32"/>
          <w:u w:val="single"/>
        </w:rPr>
      </w:pPr>
    </w:p>
    <w:p w:rsidR="0096619E" w:rsidRPr="0096619E" w:rsidRDefault="0096619E" w:rsidP="0096619E">
      <w:pPr>
        <w:autoSpaceDE w:val="0"/>
        <w:autoSpaceDN w:val="0"/>
        <w:adjustRightInd w:val="0"/>
        <w:spacing w:after="0" w:line="240" w:lineRule="auto"/>
        <w:rPr>
          <w:rFonts w:cs="Times New Roman"/>
          <w:b/>
          <w:bCs/>
          <w:i/>
          <w:iCs/>
          <w:sz w:val="32"/>
          <w:szCs w:val="32"/>
          <w:u w:val="single"/>
        </w:rPr>
      </w:pPr>
      <w:r w:rsidRPr="0096619E">
        <w:rPr>
          <w:rFonts w:cs="Times New Roman"/>
          <w:b/>
          <w:bCs/>
          <w:i/>
          <w:iCs/>
          <w:sz w:val="32"/>
          <w:szCs w:val="32"/>
          <w:u w:val="single"/>
        </w:rPr>
        <w:t>Conclusion</w:t>
      </w:r>
      <w:r>
        <w:rPr>
          <w:rFonts w:cs="Times New Roman"/>
          <w:b/>
          <w:bCs/>
          <w:i/>
          <w:iCs/>
          <w:sz w:val="32"/>
          <w:szCs w:val="32"/>
          <w:u w:val="single"/>
        </w:rPr>
        <w:t xml:space="preserve"> (DONE)</w:t>
      </w:r>
    </w:p>
    <w:p w:rsidR="005F45BE" w:rsidRDefault="005F45BE" w:rsidP="005F45BE">
      <w:pPr>
        <w:autoSpaceDE w:val="0"/>
        <w:autoSpaceDN w:val="0"/>
        <w:adjustRightInd w:val="0"/>
        <w:spacing w:after="0" w:line="240" w:lineRule="auto"/>
        <w:rPr>
          <w:rFonts w:cs="Times New Roman"/>
          <w:sz w:val="24"/>
          <w:szCs w:val="24"/>
        </w:rPr>
      </w:pPr>
      <w:r w:rsidRPr="005F45BE">
        <w:rPr>
          <w:rFonts w:cs="Times New Roman"/>
          <w:sz w:val="24"/>
          <w:szCs w:val="24"/>
        </w:rPr>
        <w:t>Frequency of occupational risk is low</w:t>
      </w:r>
      <w:r>
        <w:rPr>
          <w:rFonts w:cs="Times New Roman"/>
          <w:sz w:val="24"/>
          <w:szCs w:val="24"/>
        </w:rPr>
        <w:t xml:space="preserve">. </w:t>
      </w:r>
    </w:p>
    <w:p w:rsidR="005F45BE" w:rsidRDefault="005F45BE" w:rsidP="005F45BE">
      <w:pPr>
        <w:autoSpaceDE w:val="0"/>
        <w:autoSpaceDN w:val="0"/>
        <w:adjustRightInd w:val="0"/>
        <w:spacing w:after="0" w:line="240" w:lineRule="auto"/>
        <w:rPr>
          <w:rFonts w:cs="Times New Roman"/>
          <w:sz w:val="24"/>
          <w:szCs w:val="24"/>
        </w:rPr>
      </w:pPr>
      <w:r>
        <w:rPr>
          <w:rFonts w:cs="Times New Roman"/>
          <w:sz w:val="24"/>
          <w:szCs w:val="24"/>
        </w:rPr>
        <w:t>The most frequent allergens are:</w:t>
      </w:r>
    </w:p>
    <w:p w:rsidR="005F45BE" w:rsidRDefault="005F45BE" w:rsidP="005F45BE">
      <w:pPr>
        <w:autoSpaceDE w:val="0"/>
        <w:autoSpaceDN w:val="0"/>
        <w:adjustRightInd w:val="0"/>
        <w:spacing w:after="0" w:line="240" w:lineRule="auto"/>
        <w:rPr>
          <w:rFonts w:cs="Times New Roman"/>
          <w:sz w:val="24"/>
          <w:szCs w:val="24"/>
        </w:rPr>
      </w:pPr>
      <w:r>
        <w:rPr>
          <w:rFonts w:cs="Times New Roman"/>
          <w:sz w:val="24"/>
          <w:szCs w:val="24"/>
        </w:rPr>
        <w:t>1) Latex Gloves</w:t>
      </w:r>
      <w:r>
        <w:rPr>
          <w:rFonts w:cs="Times New Roman"/>
          <w:sz w:val="24"/>
          <w:szCs w:val="24"/>
        </w:rPr>
        <w:tab/>
      </w:r>
      <w:r>
        <w:rPr>
          <w:rFonts w:cs="Times New Roman"/>
          <w:sz w:val="24"/>
          <w:szCs w:val="24"/>
        </w:rPr>
        <w:tab/>
        <w:t>2) (Di</w:t>
      </w:r>
      <w:proofErr w:type="gramStart"/>
      <w:r>
        <w:rPr>
          <w:rFonts w:cs="Times New Roman"/>
          <w:sz w:val="24"/>
          <w:szCs w:val="24"/>
        </w:rPr>
        <w:t>)</w:t>
      </w:r>
      <w:proofErr w:type="spellStart"/>
      <w:r>
        <w:rPr>
          <w:rFonts w:cs="Times New Roman"/>
          <w:sz w:val="24"/>
          <w:szCs w:val="24"/>
        </w:rPr>
        <w:t>methacrylates</w:t>
      </w:r>
      <w:proofErr w:type="spellEnd"/>
      <w:proofErr w:type="gramEnd"/>
      <w:r>
        <w:rPr>
          <w:rFonts w:cs="Times New Roman"/>
          <w:sz w:val="24"/>
          <w:szCs w:val="24"/>
        </w:rPr>
        <w:tab/>
      </w:r>
      <w:r>
        <w:rPr>
          <w:rFonts w:cs="Times New Roman"/>
          <w:sz w:val="24"/>
          <w:szCs w:val="24"/>
        </w:rPr>
        <w:tab/>
        <w:t>3) Cobalt</w:t>
      </w:r>
    </w:p>
    <w:p w:rsidR="005F45BE" w:rsidRDefault="005F45BE" w:rsidP="005F45BE">
      <w:pPr>
        <w:autoSpaceDE w:val="0"/>
        <w:autoSpaceDN w:val="0"/>
        <w:adjustRightInd w:val="0"/>
        <w:spacing w:after="0" w:line="240" w:lineRule="auto"/>
        <w:rPr>
          <w:rFonts w:cs="Times New Roman"/>
          <w:sz w:val="24"/>
          <w:szCs w:val="24"/>
        </w:rPr>
      </w:pPr>
      <w:r>
        <w:rPr>
          <w:rFonts w:cs="Times New Roman"/>
          <w:sz w:val="24"/>
          <w:szCs w:val="24"/>
        </w:rPr>
        <w:t>4) Chromium and Nickel</w:t>
      </w:r>
      <w:r>
        <w:rPr>
          <w:rFonts w:cs="Times New Roman"/>
          <w:sz w:val="24"/>
          <w:szCs w:val="24"/>
        </w:rPr>
        <w:tab/>
        <w:t>5) Polyether materials</w:t>
      </w:r>
      <w:r>
        <w:rPr>
          <w:rFonts w:cs="Times New Roman"/>
          <w:sz w:val="24"/>
          <w:szCs w:val="24"/>
        </w:rPr>
        <w:tab/>
      </w:r>
      <w:r>
        <w:rPr>
          <w:rFonts w:cs="Times New Roman"/>
          <w:sz w:val="24"/>
          <w:szCs w:val="24"/>
        </w:rPr>
        <w:tab/>
        <w:t xml:space="preserve">6) Colophony </w:t>
      </w:r>
    </w:p>
    <w:p w:rsidR="005F45BE" w:rsidRDefault="005F45BE" w:rsidP="005F45BE">
      <w:pPr>
        <w:autoSpaceDE w:val="0"/>
        <w:autoSpaceDN w:val="0"/>
        <w:adjustRightInd w:val="0"/>
        <w:spacing w:after="0" w:line="240" w:lineRule="auto"/>
        <w:rPr>
          <w:rFonts w:cs="Times New Roman"/>
          <w:sz w:val="24"/>
          <w:szCs w:val="24"/>
        </w:rPr>
      </w:pPr>
      <w:r>
        <w:rPr>
          <w:rFonts w:cs="Times New Roman"/>
          <w:sz w:val="24"/>
          <w:szCs w:val="24"/>
        </w:rPr>
        <w:t xml:space="preserve">7) </w:t>
      </w:r>
      <w:proofErr w:type="spellStart"/>
      <w:r>
        <w:rPr>
          <w:rFonts w:cs="Times New Roman"/>
          <w:sz w:val="24"/>
          <w:szCs w:val="24"/>
        </w:rPr>
        <w:t>Eugenol</w:t>
      </w:r>
      <w:proofErr w:type="spellEnd"/>
    </w:p>
    <w:p w:rsidR="005F45BE" w:rsidRDefault="005F45BE" w:rsidP="005F45BE">
      <w:pPr>
        <w:autoSpaceDE w:val="0"/>
        <w:autoSpaceDN w:val="0"/>
        <w:adjustRightInd w:val="0"/>
        <w:spacing w:after="0" w:line="240" w:lineRule="auto"/>
        <w:rPr>
          <w:rFonts w:cs="Times New Roman"/>
          <w:sz w:val="24"/>
          <w:szCs w:val="24"/>
        </w:rPr>
      </w:pPr>
    </w:p>
    <w:p w:rsidR="005F45BE" w:rsidRDefault="005F45BE" w:rsidP="0096619E">
      <w:pPr>
        <w:autoSpaceDE w:val="0"/>
        <w:autoSpaceDN w:val="0"/>
        <w:adjustRightInd w:val="0"/>
        <w:spacing w:after="0" w:line="240" w:lineRule="auto"/>
        <w:rPr>
          <w:rFonts w:cs="Times New Roman"/>
          <w:sz w:val="24"/>
          <w:szCs w:val="24"/>
        </w:rPr>
      </w:pPr>
      <w:r>
        <w:rPr>
          <w:rFonts w:cs="Times New Roman"/>
          <w:sz w:val="24"/>
          <w:szCs w:val="24"/>
        </w:rPr>
        <w:t xml:space="preserve">Sometimes the symptoms are so severe that occupation has to be abandoned, </w:t>
      </w:r>
      <w:r w:rsidR="0096619E">
        <w:rPr>
          <w:rFonts w:cs="Times New Roman"/>
          <w:sz w:val="24"/>
          <w:szCs w:val="24"/>
        </w:rPr>
        <w:t xml:space="preserve">therefore some of the materials in dentistry should be exchanged with materials with a lower degree of </w:t>
      </w:r>
      <w:proofErr w:type="spellStart"/>
      <w:r w:rsidR="0096619E">
        <w:rPr>
          <w:rFonts w:cs="Times New Roman"/>
          <w:sz w:val="24"/>
          <w:szCs w:val="24"/>
        </w:rPr>
        <w:t>allergenicity</w:t>
      </w:r>
      <w:proofErr w:type="spellEnd"/>
      <w:r>
        <w:rPr>
          <w:rFonts w:cs="Times New Roman"/>
          <w:sz w:val="24"/>
          <w:szCs w:val="24"/>
        </w:rPr>
        <w:t>.</w:t>
      </w:r>
    </w:p>
    <w:p w:rsidR="005F45BE" w:rsidRDefault="005F45BE" w:rsidP="0096619E">
      <w:pPr>
        <w:autoSpaceDE w:val="0"/>
        <w:autoSpaceDN w:val="0"/>
        <w:adjustRightInd w:val="0"/>
        <w:spacing w:after="0" w:line="240" w:lineRule="auto"/>
        <w:rPr>
          <w:rFonts w:cs="Times New Roman"/>
          <w:sz w:val="24"/>
          <w:szCs w:val="24"/>
        </w:rPr>
      </w:pPr>
      <w:r>
        <w:rPr>
          <w:rFonts w:cs="Times New Roman"/>
          <w:sz w:val="24"/>
          <w:szCs w:val="24"/>
        </w:rPr>
        <w:t>The dental team should be warned and advised regarding the proper handling of materials such as MMA and mercury because they can cause severe damage to body organs (</w:t>
      </w:r>
      <w:r w:rsidR="0096619E">
        <w:rPr>
          <w:rFonts w:cs="Times New Roman"/>
          <w:sz w:val="24"/>
          <w:szCs w:val="24"/>
        </w:rPr>
        <w:t xml:space="preserve">for example </w:t>
      </w:r>
      <w:r>
        <w:rPr>
          <w:rFonts w:cs="Times New Roman"/>
          <w:sz w:val="24"/>
          <w:szCs w:val="24"/>
        </w:rPr>
        <w:t>brain damage is caused by MMA vapour).</w:t>
      </w:r>
    </w:p>
    <w:p w:rsidR="005F45BE" w:rsidRDefault="005F45BE" w:rsidP="005F45BE">
      <w:pPr>
        <w:autoSpaceDE w:val="0"/>
        <w:autoSpaceDN w:val="0"/>
        <w:adjustRightInd w:val="0"/>
        <w:spacing w:after="0" w:line="240" w:lineRule="auto"/>
        <w:rPr>
          <w:rFonts w:cs="Times New Roman"/>
          <w:sz w:val="24"/>
          <w:szCs w:val="24"/>
        </w:rPr>
      </w:pPr>
    </w:p>
    <w:p w:rsidR="005F45BE" w:rsidRDefault="005F45BE" w:rsidP="005F45BE">
      <w:pPr>
        <w:autoSpaceDE w:val="0"/>
        <w:autoSpaceDN w:val="0"/>
        <w:adjustRightInd w:val="0"/>
        <w:spacing w:after="0" w:line="240" w:lineRule="auto"/>
        <w:rPr>
          <w:rFonts w:cs="Times New Roman"/>
          <w:sz w:val="24"/>
          <w:szCs w:val="24"/>
        </w:rPr>
      </w:pPr>
      <w:r>
        <w:rPr>
          <w:rFonts w:cs="Times New Roman"/>
          <w:sz w:val="24"/>
          <w:szCs w:val="24"/>
        </w:rPr>
        <w:t>Dental staff should be warned about the following potential carcinogens:</w:t>
      </w:r>
    </w:p>
    <w:p w:rsidR="005F45BE" w:rsidRDefault="005F45BE" w:rsidP="005F45BE">
      <w:pPr>
        <w:autoSpaceDE w:val="0"/>
        <w:autoSpaceDN w:val="0"/>
        <w:adjustRightInd w:val="0"/>
        <w:spacing w:after="0" w:line="240" w:lineRule="auto"/>
        <w:rPr>
          <w:rFonts w:cs="Times New Roman"/>
          <w:sz w:val="24"/>
          <w:szCs w:val="24"/>
        </w:rPr>
      </w:pPr>
      <w:r>
        <w:rPr>
          <w:rFonts w:cs="Times New Roman"/>
          <w:sz w:val="24"/>
          <w:szCs w:val="24"/>
        </w:rPr>
        <w:t xml:space="preserve">1) Formaldehyde </w:t>
      </w:r>
      <w:r>
        <w:rPr>
          <w:rFonts w:cs="Times New Roman"/>
          <w:sz w:val="24"/>
          <w:szCs w:val="24"/>
        </w:rPr>
        <w:tab/>
        <w:t>2) Phenols</w:t>
      </w:r>
      <w:r>
        <w:rPr>
          <w:rFonts w:cs="Times New Roman"/>
          <w:sz w:val="24"/>
          <w:szCs w:val="24"/>
        </w:rPr>
        <w:tab/>
        <w:t>3) Cadmium</w:t>
      </w:r>
      <w:r>
        <w:rPr>
          <w:rFonts w:cs="Times New Roman"/>
          <w:sz w:val="24"/>
          <w:szCs w:val="24"/>
        </w:rPr>
        <w:tab/>
        <w:t>4) Beryllium</w:t>
      </w:r>
    </w:p>
    <w:p w:rsidR="005F45BE" w:rsidRDefault="005F45BE" w:rsidP="005F45BE">
      <w:pPr>
        <w:autoSpaceDE w:val="0"/>
        <w:autoSpaceDN w:val="0"/>
        <w:adjustRightInd w:val="0"/>
        <w:spacing w:after="0" w:line="240" w:lineRule="auto"/>
        <w:rPr>
          <w:sz w:val="24"/>
          <w:szCs w:val="24"/>
        </w:rPr>
      </w:pPr>
    </w:p>
    <w:p w:rsidR="005F45BE" w:rsidRDefault="005F45BE" w:rsidP="005F45BE">
      <w:pPr>
        <w:autoSpaceDE w:val="0"/>
        <w:autoSpaceDN w:val="0"/>
        <w:adjustRightInd w:val="0"/>
        <w:spacing w:after="0" w:line="240" w:lineRule="auto"/>
        <w:rPr>
          <w:rFonts w:cs="Times New Roman"/>
          <w:sz w:val="24"/>
          <w:szCs w:val="24"/>
        </w:rPr>
      </w:pPr>
      <w:r w:rsidRPr="005F45BE">
        <w:rPr>
          <w:rFonts w:cs="Times New Roman"/>
          <w:sz w:val="24"/>
          <w:szCs w:val="24"/>
        </w:rPr>
        <w:t>Positive patch-test reac</w:t>
      </w:r>
      <w:r>
        <w:rPr>
          <w:rFonts w:cs="Times New Roman"/>
          <w:sz w:val="24"/>
          <w:szCs w:val="24"/>
        </w:rPr>
        <w:t xml:space="preserve">tions with gold, palladium, and mercury seem to occur more </w:t>
      </w:r>
      <w:r w:rsidRPr="005F45BE">
        <w:rPr>
          <w:rFonts w:cs="Times New Roman"/>
          <w:sz w:val="24"/>
          <w:szCs w:val="24"/>
        </w:rPr>
        <w:t>frequently among patients claiming</w:t>
      </w:r>
      <w:r>
        <w:rPr>
          <w:rFonts w:cs="Times New Roman"/>
          <w:sz w:val="24"/>
          <w:szCs w:val="24"/>
        </w:rPr>
        <w:t xml:space="preserve"> </w:t>
      </w:r>
      <w:r w:rsidRPr="005F45BE">
        <w:rPr>
          <w:rFonts w:cs="Times New Roman"/>
          <w:sz w:val="24"/>
          <w:szCs w:val="24"/>
        </w:rPr>
        <w:t>to suffer from side-effects from dental treatments than among</w:t>
      </w:r>
      <w:r>
        <w:rPr>
          <w:rFonts w:cs="Times New Roman"/>
          <w:sz w:val="24"/>
          <w:szCs w:val="24"/>
        </w:rPr>
        <w:t xml:space="preserve"> </w:t>
      </w:r>
      <w:r w:rsidRPr="005F45BE">
        <w:rPr>
          <w:rFonts w:cs="Times New Roman"/>
          <w:sz w:val="24"/>
          <w:szCs w:val="24"/>
        </w:rPr>
        <w:t>other patients.</w:t>
      </w:r>
    </w:p>
    <w:p w:rsidR="00706B44" w:rsidRDefault="00706B44" w:rsidP="005F45BE">
      <w:pPr>
        <w:autoSpaceDE w:val="0"/>
        <w:autoSpaceDN w:val="0"/>
        <w:adjustRightInd w:val="0"/>
        <w:spacing w:after="0" w:line="240" w:lineRule="auto"/>
        <w:rPr>
          <w:rFonts w:cs="Times New Roman"/>
          <w:sz w:val="24"/>
          <w:szCs w:val="24"/>
        </w:rPr>
      </w:pPr>
    </w:p>
    <w:p w:rsidR="00706B44" w:rsidRPr="00706B44" w:rsidRDefault="00706B44" w:rsidP="00706B44">
      <w:pPr>
        <w:autoSpaceDE w:val="0"/>
        <w:autoSpaceDN w:val="0"/>
        <w:adjustRightInd w:val="0"/>
        <w:spacing w:after="0" w:line="240" w:lineRule="auto"/>
        <w:rPr>
          <w:rFonts w:cs="Times New Roman"/>
          <w:sz w:val="24"/>
          <w:szCs w:val="24"/>
        </w:rPr>
      </w:pPr>
      <w:r>
        <w:rPr>
          <w:rFonts w:cs="Times New Roman"/>
          <w:sz w:val="24"/>
          <w:szCs w:val="24"/>
        </w:rPr>
        <w:t>Done By: Wajd Maayta</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bookmarkStart w:id="0" w:name="_GoBack"/>
      <w:bookmarkEnd w:id="0"/>
      <w:r>
        <w:rPr>
          <w:rFonts w:cs="Times New Roman"/>
          <w:sz w:val="24"/>
          <w:szCs w:val="24"/>
        </w:rPr>
        <w:t>Good luck</w:t>
      </w:r>
    </w:p>
    <w:sectPr w:rsidR="00706B44" w:rsidRPr="00706B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70"/>
    <w:rsid w:val="000A6041"/>
    <w:rsid w:val="000E296D"/>
    <w:rsid w:val="00181645"/>
    <w:rsid w:val="0018285B"/>
    <w:rsid w:val="002D03CB"/>
    <w:rsid w:val="003F1E21"/>
    <w:rsid w:val="00545BBD"/>
    <w:rsid w:val="005B60F5"/>
    <w:rsid w:val="005F45BE"/>
    <w:rsid w:val="005F5FF0"/>
    <w:rsid w:val="00645B70"/>
    <w:rsid w:val="006E709C"/>
    <w:rsid w:val="00706B44"/>
    <w:rsid w:val="00736A7F"/>
    <w:rsid w:val="007E37F1"/>
    <w:rsid w:val="008B2F33"/>
    <w:rsid w:val="008D48EF"/>
    <w:rsid w:val="0096619E"/>
    <w:rsid w:val="00B825AC"/>
    <w:rsid w:val="00C123A5"/>
    <w:rsid w:val="00C3556D"/>
    <w:rsid w:val="00C53C05"/>
    <w:rsid w:val="00C573F2"/>
    <w:rsid w:val="00CE12B0"/>
    <w:rsid w:val="00DD6610"/>
    <w:rsid w:val="00E560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8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Wajd Maayta</dc:creator>
  <cp:lastModifiedBy>Wajd Maayta</cp:lastModifiedBy>
  <cp:revision>12</cp:revision>
  <dcterms:created xsi:type="dcterms:W3CDTF">2013-12-25T10:51:00Z</dcterms:created>
  <dcterms:modified xsi:type="dcterms:W3CDTF">2013-12-27T00:03:00Z</dcterms:modified>
</cp:coreProperties>
</file>